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6DA" w:rsidRPr="009966DA" w:rsidRDefault="009966DA" w:rsidP="00852A97">
      <w:pPr>
        <w:spacing w:after="0" w:line="240" w:lineRule="auto"/>
        <w:jc w:val="center"/>
        <w:rPr>
          <w:rFonts w:ascii="Franklin Gothic Heavy" w:eastAsia="Times New Roman" w:hAnsi="Franklin Gothic Heavy" w:cs="Times New Roman"/>
          <w:b/>
          <w:sz w:val="96"/>
          <w:szCs w:val="96"/>
        </w:rPr>
      </w:pPr>
      <w:bookmarkStart w:id="0" w:name="_GoBack"/>
      <w:bookmarkEnd w:id="0"/>
      <w:r w:rsidRPr="009966DA">
        <w:rPr>
          <w:rFonts w:ascii="Franklin Gothic Heavy" w:eastAsia="Times New Roman" w:hAnsi="Franklin Gothic Heavy" w:cs="Times New Roman"/>
          <w:b/>
          <w:sz w:val="96"/>
          <w:szCs w:val="96"/>
        </w:rPr>
        <w:t>Town of Bar Harbor</w:t>
      </w:r>
    </w:p>
    <w:p w:rsidR="009966DA" w:rsidRPr="009966DA" w:rsidRDefault="009966DA" w:rsidP="00852A97">
      <w:pPr>
        <w:widowControl w:val="0"/>
        <w:autoSpaceDE w:val="0"/>
        <w:autoSpaceDN w:val="0"/>
        <w:spacing w:after="0" w:line="240" w:lineRule="auto"/>
        <w:jc w:val="center"/>
        <w:rPr>
          <w:rFonts w:ascii="Franklin Gothic Heavy" w:eastAsia="Times New Roman" w:hAnsi="Franklin Gothic Heavy" w:cs="Times New Roman"/>
          <w:b/>
          <w:sz w:val="72"/>
          <w:szCs w:val="72"/>
        </w:rPr>
      </w:pPr>
    </w:p>
    <w:p w:rsidR="009966DA" w:rsidRPr="009966DA" w:rsidRDefault="009966DA" w:rsidP="00852A97">
      <w:pPr>
        <w:widowControl w:val="0"/>
        <w:autoSpaceDE w:val="0"/>
        <w:autoSpaceDN w:val="0"/>
        <w:spacing w:after="0" w:line="240" w:lineRule="auto"/>
        <w:jc w:val="center"/>
        <w:rPr>
          <w:rFonts w:ascii="Franklin Gothic Heavy" w:eastAsia="Times New Roman" w:hAnsi="Franklin Gothic Heavy" w:cs="Times New Roman"/>
          <w:b/>
          <w:sz w:val="72"/>
          <w:szCs w:val="72"/>
        </w:rPr>
      </w:pPr>
      <w:r w:rsidRPr="009966DA">
        <w:rPr>
          <w:rFonts w:ascii="Franklin Gothic Heavy" w:eastAsia="Times New Roman" w:hAnsi="Franklin Gothic Heavy" w:cs="Times New Roman"/>
          <w:b/>
          <w:sz w:val="72"/>
          <w:szCs w:val="72"/>
        </w:rPr>
        <w:t>Planning Board</w:t>
      </w:r>
    </w:p>
    <w:p w:rsidR="009966DA" w:rsidRPr="009966DA" w:rsidRDefault="009966DA" w:rsidP="00852A97">
      <w:pPr>
        <w:widowControl w:val="0"/>
        <w:autoSpaceDE w:val="0"/>
        <w:autoSpaceDN w:val="0"/>
        <w:spacing w:after="0" w:line="240" w:lineRule="auto"/>
        <w:jc w:val="center"/>
        <w:rPr>
          <w:rFonts w:ascii="Franklin Gothic Heavy" w:eastAsia="Times New Roman" w:hAnsi="Franklin Gothic Heavy" w:cs="Times New Roman"/>
          <w:b/>
          <w:sz w:val="72"/>
          <w:szCs w:val="72"/>
        </w:rPr>
      </w:pPr>
      <w:r w:rsidRPr="009966DA">
        <w:rPr>
          <w:rFonts w:ascii="Franklin Gothic Heavy" w:eastAsia="Times New Roman" w:hAnsi="Franklin Gothic Heavy" w:cs="Times New Roman"/>
          <w:b/>
          <w:sz w:val="72"/>
          <w:szCs w:val="72"/>
        </w:rPr>
        <w:t>Rules of Procedure</w:t>
      </w:r>
    </w:p>
    <w:p w:rsidR="009966DA" w:rsidRPr="009966DA" w:rsidRDefault="009966DA" w:rsidP="00852A97">
      <w:pPr>
        <w:widowControl w:val="0"/>
        <w:autoSpaceDE w:val="0"/>
        <w:autoSpaceDN w:val="0"/>
        <w:spacing w:after="0" w:line="240" w:lineRule="auto"/>
        <w:rPr>
          <w:rFonts w:ascii="Times New Roman" w:eastAsia="Times New Roman" w:hAnsi="Times New Roman" w:cs="Times New Roman"/>
          <w:sz w:val="22"/>
          <w:szCs w:val="22"/>
        </w:rPr>
      </w:pPr>
    </w:p>
    <w:p w:rsidR="009966DA" w:rsidRPr="009966DA" w:rsidRDefault="009966DA" w:rsidP="00852A97">
      <w:pPr>
        <w:widowControl w:val="0"/>
        <w:autoSpaceDE w:val="0"/>
        <w:autoSpaceDN w:val="0"/>
        <w:spacing w:after="0" w:line="240" w:lineRule="auto"/>
        <w:rPr>
          <w:rFonts w:ascii="Times New Roman" w:eastAsia="Times New Roman" w:hAnsi="Times New Roman" w:cs="Times New Roman"/>
          <w:sz w:val="22"/>
          <w:szCs w:val="22"/>
        </w:rPr>
      </w:pPr>
    </w:p>
    <w:p w:rsidR="009966DA" w:rsidRPr="009966DA" w:rsidRDefault="009966DA" w:rsidP="00852A97">
      <w:pPr>
        <w:widowControl w:val="0"/>
        <w:autoSpaceDE w:val="0"/>
        <w:autoSpaceDN w:val="0"/>
        <w:spacing w:after="0" w:line="240" w:lineRule="auto"/>
        <w:rPr>
          <w:rFonts w:ascii="Times New Roman" w:eastAsia="Times New Roman" w:hAnsi="Times New Roman" w:cs="Times New Roman"/>
          <w:sz w:val="22"/>
          <w:szCs w:val="22"/>
        </w:rPr>
      </w:pPr>
    </w:p>
    <w:p w:rsidR="009966DA" w:rsidRPr="009966DA" w:rsidRDefault="009966DA" w:rsidP="00852A97">
      <w:pPr>
        <w:widowControl w:val="0"/>
        <w:autoSpaceDE w:val="0"/>
        <w:autoSpaceDN w:val="0"/>
        <w:spacing w:after="0" w:line="240" w:lineRule="auto"/>
        <w:rPr>
          <w:rFonts w:ascii="Times New Roman" w:eastAsia="Times New Roman" w:hAnsi="Times New Roman" w:cs="Times New Roman"/>
          <w:sz w:val="22"/>
          <w:szCs w:val="22"/>
        </w:rPr>
      </w:pPr>
      <w:r w:rsidRPr="009966DA">
        <w:rPr>
          <w:rFonts w:ascii="Times New Roman" w:eastAsia="Times New Roman" w:hAnsi="Times New Roman" w:cs="Times New Roman"/>
          <w:noProof/>
          <w:sz w:val="22"/>
          <w:szCs w:val="22"/>
        </w:rPr>
        <w:drawing>
          <wp:anchor distT="0" distB="0" distL="114300" distR="114300" simplePos="0" relativeHeight="251659264" behindDoc="1" locked="0" layoutInCell="1" allowOverlap="1" wp14:anchorId="7FC185C7" wp14:editId="3E362897">
            <wp:simplePos x="0" y="0"/>
            <wp:positionH relativeFrom="margin">
              <wp:posOffset>2127592</wp:posOffset>
            </wp:positionH>
            <wp:positionV relativeFrom="paragraph">
              <wp:posOffset>147271</wp:posOffset>
            </wp:positionV>
            <wp:extent cx="2159000" cy="2159000"/>
            <wp:effectExtent l="0" t="0" r="0" b="0"/>
            <wp:wrapTight wrapText="bothSides">
              <wp:wrapPolygon edited="0">
                <wp:start x="8386" y="0"/>
                <wp:lineTo x="7052" y="191"/>
                <wp:lineTo x="2668" y="2478"/>
                <wp:lineTo x="1525" y="4574"/>
                <wp:lineTo x="572" y="5908"/>
                <wp:lineTo x="0" y="7814"/>
                <wp:lineTo x="0" y="13341"/>
                <wp:lineTo x="572" y="15247"/>
                <wp:lineTo x="2478" y="18296"/>
                <wp:lineTo x="2668" y="18868"/>
                <wp:lineTo x="7433" y="21346"/>
                <wp:lineTo x="8386" y="21346"/>
                <wp:lineTo x="12960" y="21346"/>
                <wp:lineTo x="14104" y="21346"/>
                <wp:lineTo x="18678" y="18868"/>
                <wp:lineTo x="18868" y="18296"/>
                <wp:lineTo x="20774" y="15247"/>
                <wp:lineTo x="21346" y="13341"/>
                <wp:lineTo x="21346" y="7814"/>
                <wp:lineTo x="20965" y="6099"/>
                <wp:lineTo x="19440" y="4002"/>
                <wp:lineTo x="18678" y="2478"/>
                <wp:lineTo x="14485" y="191"/>
                <wp:lineTo x="12960" y="0"/>
                <wp:lineTo x="8386" y="0"/>
              </wp:wrapPolygon>
            </wp:wrapTight>
            <wp:docPr id="8" name="Picture 8" descr="Town_Logo_2012_Green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wn_Logo_2012_Green_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noFill/>
                  </pic:spPr>
                </pic:pic>
              </a:graphicData>
            </a:graphic>
            <wp14:sizeRelH relativeFrom="page">
              <wp14:pctWidth>0</wp14:pctWidth>
            </wp14:sizeRelH>
            <wp14:sizeRelV relativeFrom="page">
              <wp14:pctHeight>0</wp14:pctHeight>
            </wp14:sizeRelV>
          </wp:anchor>
        </w:drawing>
      </w:r>
    </w:p>
    <w:p w:rsidR="009966DA" w:rsidRPr="009966DA" w:rsidRDefault="009966DA" w:rsidP="00852A97">
      <w:pPr>
        <w:widowControl w:val="0"/>
        <w:autoSpaceDE w:val="0"/>
        <w:autoSpaceDN w:val="0"/>
        <w:spacing w:after="0" w:line="240" w:lineRule="auto"/>
        <w:rPr>
          <w:rFonts w:ascii="Times New Roman" w:eastAsia="Times New Roman" w:hAnsi="Times New Roman" w:cs="Times New Roman"/>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22"/>
          <w:szCs w:val="22"/>
        </w:rPr>
      </w:pPr>
      <w:r w:rsidRPr="009966DA">
        <w:rPr>
          <w:rFonts w:ascii="Microsoft Sans Serif" w:eastAsia="Times New Roman" w:hAnsi="Microsoft Sans Serif" w:cs="Microsoft Sans Serif"/>
          <w:b/>
          <w:sz w:val="22"/>
          <w:szCs w:val="22"/>
        </w:rPr>
        <w:t>Legislative History</w:t>
      </w: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8/15/01 Rules of Procedure adopted by Planning Board</w:t>
      </w: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03/28/02 Amended</w:t>
      </w: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10/06/04 Amended</w:t>
      </w: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11/17/04 Amended</w:t>
      </w: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09/21/05 Amended</w:t>
      </w: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10/21/09 Amended</w:t>
      </w: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04/20/11 Planning Board Review</w:t>
      </w: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05/04/11 Amended</w:t>
      </w: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12/07/11 Amended</w:t>
      </w: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12/20/17 Amended</w:t>
      </w: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02/06/19 Amended</w:t>
      </w:r>
    </w:p>
    <w:p w:rsidR="009966DA" w:rsidRPr="009966DA" w:rsidRDefault="009966DA" w:rsidP="00852A97">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04/05/23</w:t>
      </w:r>
      <w:r>
        <w:rPr>
          <w:rFonts w:ascii="Microsoft Sans Serif" w:eastAsia="Times New Roman" w:hAnsi="Microsoft Sans Serif" w:cs="Microsoft Sans Serif"/>
          <w:b/>
          <w:sz w:val="16"/>
          <w:szCs w:val="16"/>
        </w:rPr>
        <w:t xml:space="preserve"> Amended</w:t>
      </w:r>
    </w:p>
    <w:p w:rsidR="009966DA" w:rsidRPr="009966DA" w:rsidRDefault="009966DA" w:rsidP="00852A97">
      <w:pPr>
        <w:spacing w:after="0" w:line="240" w:lineRule="auto"/>
        <w:rPr>
          <w:rFonts w:ascii="Times New Roman" w:eastAsia="Times New Roman" w:hAnsi="Times New Roman" w:cs="Times New Roman"/>
          <w:b/>
          <w:sz w:val="32"/>
          <w:szCs w:val="32"/>
        </w:rPr>
      </w:pPr>
    </w:p>
    <w:p w:rsidR="009966DA" w:rsidRDefault="009966DA" w:rsidP="00852A97">
      <w:pPr>
        <w:spacing w:after="0" w:line="240" w:lineRule="auto"/>
        <w:jc w:val="center"/>
        <w:rPr>
          <w:rFonts w:ascii="Times New Roman" w:eastAsia="Times New Roman" w:hAnsi="Times New Roman" w:cs="Times New Roman"/>
          <w:b/>
          <w:sz w:val="32"/>
          <w:szCs w:val="32"/>
        </w:rPr>
      </w:pPr>
    </w:p>
    <w:p w:rsidR="009966DA" w:rsidRDefault="009966DA" w:rsidP="00852A97">
      <w:pPr>
        <w:spacing w:after="0" w:line="240" w:lineRule="auto"/>
        <w:jc w:val="center"/>
        <w:rPr>
          <w:rFonts w:ascii="Times New Roman" w:eastAsia="Times New Roman" w:hAnsi="Times New Roman" w:cs="Times New Roman"/>
          <w:b/>
          <w:sz w:val="32"/>
          <w:szCs w:val="32"/>
        </w:rPr>
      </w:pPr>
    </w:p>
    <w:p w:rsidR="009966DA" w:rsidRDefault="009966DA" w:rsidP="00852A97">
      <w:pPr>
        <w:spacing w:after="0" w:line="240" w:lineRule="auto"/>
        <w:jc w:val="center"/>
        <w:rPr>
          <w:rFonts w:ascii="Times New Roman" w:eastAsia="Times New Roman" w:hAnsi="Times New Roman" w:cs="Times New Roman"/>
          <w:b/>
          <w:sz w:val="32"/>
          <w:szCs w:val="32"/>
        </w:rPr>
      </w:pPr>
    </w:p>
    <w:p w:rsidR="009966DA" w:rsidRPr="009966DA" w:rsidRDefault="009966DA" w:rsidP="00852A97">
      <w:pPr>
        <w:spacing w:after="0" w:line="240" w:lineRule="auto"/>
        <w:jc w:val="center"/>
        <w:rPr>
          <w:rFonts w:ascii="Times New Roman" w:eastAsia="Times New Roman" w:hAnsi="Times New Roman" w:cs="Times New Roman"/>
          <w:b/>
          <w:sz w:val="32"/>
          <w:szCs w:val="32"/>
        </w:rPr>
      </w:pPr>
      <w:r w:rsidRPr="009966DA">
        <w:rPr>
          <w:rFonts w:ascii="Times New Roman" w:eastAsia="Times New Roman" w:hAnsi="Times New Roman" w:cs="Times New Roman"/>
          <w:b/>
          <w:sz w:val="32"/>
          <w:szCs w:val="32"/>
        </w:rPr>
        <w:lastRenderedPageBreak/>
        <w:t>Bar Harbor Planning Board</w:t>
      </w:r>
    </w:p>
    <w:p w:rsidR="009966DA" w:rsidRPr="009966DA" w:rsidRDefault="009966DA" w:rsidP="00852A97">
      <w:pPr>
        <w:spacing w:after="0" w:line="240" w:lineRule="auto"/>
        <w:jc w:val="center"/>
        <w:rPr>
          <w:rFonts w:ascii="Times New Roman" w:eastAsia="Times New Roman" w:hAnsi="Times New Roman" w:cs="Times New Roman"/>
          <w:b/>
          <w:sz w:val="32"/>
          <w:szCs w:val="32"/>
        </w:rPr>
      </w:pPr>
      <w:r w:rsidRPr="009966DA">
        <w:rPr>
          <w:rFonts w:ascii="Times New Roman" w:eastAsia="Times New Roman" w:hAnsi="Times New Roman" w:cs="Times New Roman"/>
          <w:b/>
          <w:sz w:val="32"/>
          <w:szCs w:val="32"/>
        </w:rPr>
        <w:t>Rules of Procedure</w:t>
      </w:r>
    </w:p>
    <w:p w:rsidR="009966DA" w:rsidRPr="009966DA" w:rsidRDefault="009966DA" w:rsidP="00852A97">
      <w:pPr>
        <w:spacing w:after="0" w:line="240" w:lineRule="auto"/>
        <w:rPr>
          <w:rFonts w:ascii="Times New Roman" w:eastAsia="Times New Roman" w:hAnsi="Times New Roman" w:cs="Times New Roman"/>
          <w:sz w:val="24"/>
          <w:szCs w:val="24"/>
        </w:rPr>
      </w:pPr>
    </w:p>
    <w:p w:rsidR="009966DA" w:rsidRPr="009966DA" w:rsidRDefault="009966DA" w:rsidP="0077135B">
      <w:pPr>
        <w:numPr>
          <w:ilvl w:val="0"/>
          <w:numId w:val="1"/>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Officers shall serve in one-year terms.</w:t>
      </w:r>
    </w:p>
    <w:p w:rsidR="009966DA" w:rsidRPr="009966DA" w:rsidRDefault="009966DA" w:rsidP="0077135B">
      <w:pPr>
        <w:spacing w:after="0" w:line="360" w:lineRule="auto"/>
        <w:ind w:left="360"/>
        <w:rPr>
          <w:rFonts w:ascii="Times New Roman" w:eastAsia="Times New Roman" w:hAnsi="Times New Roman" w:cs="Times New Roman"/>
          <w:sz w:val="24"/>
          <w:szCs w:val="24"/>
        </w:rPr>
      </w:pPr>
    </w:p>
    <w:p w:rsidR="009966DA" w:rsidRPr="009966DA" w:rsidRDefault="009966DA" w:rsidP="0077135B">
      <w:pPr>
        <w:numPr>
          <w:ilvl w:val="0"/>
          <w:numId w:val="1"/>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The Vice-Chair, or other member as assigned by the Board, shall have the added responsibility of liaison with the Town Council and represent the Planning Board at all meetings of the Town Council where Planning Board business is on the agenda.</w:t>
      </w:r>
    </w:p>
    <w:p w:rsidR="009966DA" w:rsidRPr="009966DA" w:rsidRDefault="009966DA" w:rsidP="0077135B">
      <w:pPr>
        <w:spacing w:after="0" w:line="360" w:lineRule="auto"/>
        <w:rPr>
          <w:rFonts w:ascii="Times New Roman" w:eastAsia="Times New Roman" w:hAnsi="Times New Roman" w:cs="Times New Roman"/>
          <w:sz w:val="24"/>
          <w:szCs w:val="24"/>
        </w:rPr>
      </w:pPr>
    </w:p>
    <w:p w:rsidR="009966DA" w:rsidRPr="009966DA" w:rsidRDefault="009966DA" w:rsidP="0077135B">
      <w:pPr>
        <w:numPr>
          <w:ilvl w:val="0"/>
          <w:numId w:val="1"/>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The member who is not currently an officer and has the most seniority on the Board may be appointed to Secretary without serving or having since served as an officer.</w:t>
      </w:r>
    </w:p>
    <w:p w:rsidR="009966DA" w:rsidRPr="009966DA" w:rsidRDefault="009966DA" w:rsidP="0077135B">
      <w:pPr>
        <w:spacing w:after="0" w:line="360" w:lineRule="auto"/>
        <w:rPr>
          <w:rFonts w:ascii="Times New Roman" w:eastAsia="Times New Roman" w:hAnsi="Times New Roman" w:cs="Times New Roman"/>
          <w:sz w:val="24"/>
          <w:szCs w:val="24"/>
        </w:rPr>
      </w:pPr>
    </w:p>
    <w:p w:rsidR="009966DA" w:rsidRPr="009966DA" w:rsidRDefault="009966DA" w:rsidP="0077135B">
      <w:pPr>
        <w:numPr>
          <w:ilvl w:val="0"/>
          <w:numId w:val="1"/>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Any member or officer can decline any appointment.</w:t>
      </w:r>
    </w:p>
    <w:p w:rsidR="009966DA" w:rsidRPr="009966DA" w:rsidRDefault="009966DA" w:rsidP="0077135B">
      <w:pPr>
        <w:spacing w:after="0" w:line="360" w:lineRule="auto"/>
        <w:rPr>
          <w:rFonts w:ascii="Times New Roman" w:eastAsia="Times New Roman" w:hAnsi="Times New Roman" w:cs="Times New Roman"/>
          <w:sz w:val="24"/>
          <w:szCs w:val="24"/>
        </w:rPr>
      </w:pPr>
    </w:p>
    <w:p w:rsidR="009966DA" w:rsidRPr="00BF2C5A" w:rsidRDefault="009966DA" w:rsidP="0077135B">
      <w:pPr>
        <w:numPr>
          <w:ilvl w:val="0"/>
          <w:numId w:val="1"/>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Regular meetings will be held monthly on the first Wednesday of the month as necessary, beginning at 4:00 p.m. and are to last no longer than four hours. The Board shall vote on the schedule for the next year’s meetings in December of each year, and may, at that time, exclude any regular meeting dates deemed necessary by the Board.  The Board reserves the right to evaluate its progress after 2 hours in order to consider and/or make any further adjustments in order to adjourn within four hours. No more than one hour will be spent on any one application except with Board approval.</w:t>
      </w:r>
    </w:p>
    <w:p w:rsidR="00BF2C5A" w:rsidRPr="00BF2C5A" w:rsidRDefault="009966DA" w:rsidP="00BF2C5A">
      <w:pPr>
        <w:pStyle w:val="ListParagraph"/>
        <w:numPr>
          <w:ilvl w:val="1"/>
          <w:numId w:val="1"/>
        </w:numPr>
        <w:tabs>
          <w:tab w:val="clear" w:pos="1860"/>
        </w:tabs>
        <w:spacing w:after="0" w:line="360" w:lineRule="auto"/>
        <w:ind w:left="1440" w:hanging="360"/>
        <w:rPr>
          <w:rFonts w:ascii="Times New Roman" w:eastAsia="Times New Roman" w:hAnsi="Times New Roman" w:cs="Times New Roman"/>
          <w:sz w:val="24"/>
          <w:szCs w:val="24"/>
        </w:rPr>
      </w:pPr>
      <w:r w:rsidRPr="00BF2C5A">
        <w:rPr>
          <w:rFonts w:ascii="Times New Roman" w:eastAsia="Times New Roman" w:hAnsi="Times New Roman" w:cs="Times New Roman"/>
          <w:sz w:val="24"/>
          <w:szCs w:val="24"/>
        </w:rPr>
        <w:t xml:space="preserve">In the event the Planning Board determines at any point during the meeting and/or at 6:00 p.m. that it will not be able complete the business on hand, the Board will table forward to the next regular meeting those applications that the Board believes it will not be able to begin reviewing that night. All efforts will be made by the Planning Department staff to make applicants aware of this possibility prior to the meeting. </w:t>
      </w:r>
    </w:p>
    <w:p w:rsidR="009966DA" w:rsidRPr="00BF2C5A" w:rsidRDefault="009966DA" w:rsidP="00BF2C5A">
      <w:pPr>
        <w:pStyle w:val="ListParagraph"/>
        <w:numPr>
          <w:ilvl w:val="1"/>
          <w:numId w:val="1"/>
        </w:numPr>
        <w:tabs>
          <w:tab w:val="clear" w:pos="1860"/>
        </w:tabs>
        <w:spacing w:after="0" w:line="360" w:lineRule="auto"/>
        <w:ind w:left="1440" w:hanging="360"/>
        <w:rPr>
          <w:rFonts w:ascii="Times New Roman" w:eastAsia="Times New Roman" w:hAnsi="Times New Roman" w:cs="Times New Roman"/>
          <w:sz w:val="24"/>
          <w:szCs w:val="24"/>
        </w:rPr>
      </w:pPr>
      <w:r w:rsidRPr="00BF2C5A">
        <w:rPr>
          <w:rFonts w:ascii="Times New Roman" w:eastAsia="Times New Roman" w:hAnsi="Times New Roman" w:cs="Times New Roman"/>
          <w:sz w:val="24"/>
          <w:szCs w:val="24"/>
        </w:rPr>
        <w:t xml:space="preserve">In the event the Planning Board determines at the end of the hour-long review and/or public hearing period that it will be unable to complete the review of and/or public hearing for the application, the Board will continue the review or hearing to the next regular meeting or at its discretion, to a special meeting called for the purpose of continuing the review and/or public hearing.  </w:t>
      </w:r>
    </w:p>
    <w:p w:rsidR="009966DA" w:rsidRPr="009966DA" w:rsidRDefault="009966DA" w:rsidP="0077135B">
      <w:pPr>
        <w:numPr>
          <w:ilvl w:val="0"/>
          <w:numId w:val="1"/>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lastRenderedPageBreak/>
        <w:t>Order of Agenda</w:t>
      </w:r>
    </w:p>
    <w:p w:rsidR="009966DA" w:rsidRPr="009966DA" w:rsidRDefault="009966DA" w:rsidP="0077135B">
      <w:pPr>
        <w:spacing w:after="0" w:line="360" w:lineRule="auto"/>
        <w:ind w:left="72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The Planning Board agenda shall be organized as follows:</w:t>
      </w:r>
    </w:p>
    <w:p w:rsidR="009966DA" w:rsidRPr="009966DA" w:rsidRDefault="009966DA" w:rsidP="0077135B">
      <w:pPr>
        <w:numPr>
          <w:ilvl w:val="1"/>
          <w:numId w:val="1"/>
        </w:numPr>
        <w:tabs>
          <w:tab w:val="clear" w:pos="1860"/>
        </w:tabs>
        <w:spacing w:after="0" w:line="360" w:lineRule="auto"/>
        <w:ind w:left="1440" w:hanging="36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Call to Order</w:t>
      </w:r>
    </w:p>
    <w:p w:rsidR="009966DA" w:rsidRPr="009966DA" w:rsidRDefault="009966DA" w:rsidP="0077135B">
      <w:pPr>
        <w:numPr>
          <w:ilvl w:val="1"/>
          <w:numId w:val="1"/>
        </w:numPr>
        <w:tabs>
          <w:tab w:val="clear" w:pos="1860"/>
        </w:tabs>
        <w:spacing w:after="0" w:line="360" w:lineRule="auto"/>
        <w:ind w:left="1440" w:hanging="36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Adoption of the Agenda</w:t>
      </w:r>
    </w:p>
    <w:p w:rsidR="009966DA" w:rsidRPr="009966DA" w:rsidRDefault="009966DA" w:rsidP="0077135B">
      <w:pPr>
        <w:numPr>
          <w:ilvl w:val="1"/>
          <w:numId w:val="1"/>
        </w:numPr>
        <w:tabs>
          <w:tab w:val="clear" w:pos="1860"/>
        </w:tabs>
        <w:spacing w:after="0" w:line="360" w:lineRule="auto"/>
        <w:ind w:left="1440" w:hanging="36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Excused Absences</w:t>
      </w:r>
    </w:p>
    <w:p w:rsidR="009966DA" w:rsidRPr="009966DA" w:rsidRDefault="009966DA" w:rsidP="0077135B">
      <w:pPr>
        <w:numPr>
          <w:ilvl w:val="1"/>
          <w:numId w:val="1"/>
        </w:numPr>
        <w:tabs>
          <w:tab w:val="clear" w:pos="1860"/>
        </w:tabs>
        <w:spacing w:after="0" w:line="360" w:lineRule="auto"/>
        <w:ind w:left="1440" w:hanging="36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Public Comment Period</w:t>
      </w:r>
    </w:p>
    <w:p w:rsidR="009966DA" w:rsidRPr="009966DA" w:rsidRDefault="009966DA" w:rsidP="0077135B">
      <w:pPr>
        <w:numPr>
          <w:ilvl w:val="1"/>
          <w:numId w:val="1"/>
        </w:numPr>
        <w:tabs>
          <w:tab w:val="clear" w:pos="1860"/>
        </w:tabs>
        <w:spacing w:after="0" w:line="360" w:lineRule="auto"/>
        <w:ind w:left="1440" w:hanging="36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Approval of Minutes</w:t>
      </w:r>
    </w:p>
    <w:p w:rsidR="009966DA" w:rsidRPr="009966DA" w:rsidRDefault="009966DA" w:rsidP="0077135B">
      <w:pPr>
        <w:numPr>
          <w:ilvl w:val="1"/>
          <w:numId w:val="1"/>
        </w:numPr>
        <w:tabs>
          <w:tab w:val="clear" w:pos="1860"/>
        </w:tabs>
        <w:spacing w:after="0" w:line="360" w:lineRule="auto"/>
        <w:ind w:left="1440" w:hanging="36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Regular Business</w:t>
      </w:r>
    </w:p>
    <w:p w:rsidR="009966DA" w:rsidRPr="009966DA" w:rsidRDefault="009966DA" w:rsidP="0077135B">
      <w:pPr>
        <w:numPr>
          <w:ilvl w:val="1"/>
          <w:numId w:val="1"/>
        </w:numPr>
        <w:tabs>
          <w:tab w:val="clear" w:pos="1860"/>
        </w:tabs>
        <w:spacing w:after="0" w:line="360" w:lineRule="auto"/>
        <w:ind w:left="1440" w:hanging="36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Other Business</w:t>
      </w:r>
    </w:p>
    <w:p w:rsidR="009966DA" w:rsidRPr="009966DA" w:rsidRDefault="009966DA" w:rsidP="0077135B">
      <w:pPr>
        <w:numPr>
          <w:ilvl w:val="1"/>
          <w:numId w:val="1"/>
        </w:numPr>
        <w:tabs>
          <w:tab w:val="clear" w:pos="1860"/>
        </w:tabs>
        <w:spacing w:after="0" w:line="360" w:lineRule="auto"/>
        <w:ind w:left="1440" w:hanging="36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Board member comments for the next agenda</w:t>
      </w:r>
    </w:p>
    <w:p w:rsidR="009966DA" w:rsidRPr="009966DA" w:rsidRDefault="009966DA" w:rsidP="0077135B">
      <w:pPr>
        <w:numPr>
          <w:ilvl w:val="1"/>
          <w:numId w:val="1"/>
        </w:numPr>
        <w:tabs>
          <w:tab w:val="clear" w:pos="1860"/>
        </w:tabs>
        <w:spacing w:after="0" w:line="360" w:lineRule="auto"/>
        <w:ind w:left="1440" w:hanging="360"/>
        <w:rPr>
          <w:rFonts w:ascii="Times New Roman" w:eastAsia="Times New Roman" w:hAnsi="Times New Roman" w:cs="Times New Roman"/>
          <w:strike/>
          <w:sz w:val="24"/>
          <w:szCs w:val="24"/>
        </w:rPr>
      </w:pPr>
      <w:r w:rsidRPr="009966DA">
        <w:rPr>
          <w:rFonts w:ascii="Times New Roman" w:eastAsia="Times New Roman" w:hAnsi="Times New Roman" w:cs="Times New Roman"/>
          <w:color w:val="242424"/>
          <w:spacing w:val="-2"/>
          <w:sz w:val="24"/>
          <w:szCs w:val="24"/>
        </w:rPr>
        <w:t>Review pending Planning Board Projects</w:t>
      </w:r>
    </w:p>
    <w:p w:rsidR="009966DA" w:rsidRPr="009966DA" w:rsidRDefault="009966DA" w:rsidP="0077135B">
      <w:pPr>
        <w:numPr>
          <w:ilvl w:val="1"/>
          <w:numId w:val="1"/>
        </w:numPr>
        <w:tabs>
          <w:tab w:val="clear" w:pos="1860"/>
        </w:tabs>
        <w:spacing w:after="0" w:line="360" w:lineRule="auto"/>
        <w:ind w:left="1440" w:hanging="36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Adjournment</w:t>
      </w:r>
    </w:p>
    <w:p w:rsidR="009966DA" w:rsidRPr="009966DA" w:rsidRDefault="009966DA" w:rsidP="0077135B">
      <w:pPr>
        <w:spacing w:after="0" w:line="360" w:lineRule="auto"/>
        <w:rPr>
          <w:rFonts w:ascii="Times New Roman" w:eastAsia="Times New Roman" w:hAnsi="Times New Roman" w:cs="Times New Roman"/>
          <w:sz w:val="24"/>
          <w:szCs w:val="24"/>
        </w:rPr>
      </w:pPr>
    </w:p>
    <w:p w:rsidR="009966DA" w:rsidRPr="009966DA" w:rsidRDefault="009966DA" w:rsidP="0077135B">
      <w:pPr>
        <w:spacing w:after="0" w:line="360" w:lineRule="auto"/>
        <w:ind w:left="72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Applications shall be listed in the order received by the Planning Department under “Regular Business.”</w:t>
      </w:r>
    </w:p>
    <w:p w:rsidR="009966DA" w:rsidRPr="009966DA" w:rsidRDefault="009966DA" w:rsidP="0077135B">
      <w:pPr>
        <w:spacing w:after="0" w:line="360" w:lineRule="auto"/>
        <w:ind w:left="720"/>
        <w:rPr>
          <w:rFonts w:ascii="Times New Roman" w:eastAsia="Times New Roman" w:hAnsi="Times New Roman" w:cs="Times New Roman"/>
          <w:sz w:val="24"/>
          <w:szCs w:val="24"/>
        </w:rPr>
      </w:pPr>
    </w:p>
    <w:p w:rsidR="009966DA" w:rsidRPr="009966DA" w:rsidRDefault="009966DA" w:rsidP="0077135B">
      <w:pPr>
        <w:spacing w:after="0" w:line="360" w:lineRule="auto"/>
        <w:ind w:left="72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Public requests, such as for Land Use Ordinance amendments or guidance, shall be discussed under “Other Business.”</w:t>
      </w:r>
    </w:p>
    <w:p w:rsidR="009966DA" w:rsidRPr="009966DA" w:rsidRDefault="009966DA" w:rsidP="0077135B">
      <w:pPr>
        <w:spacing w:after="0" w:line="360" w:lineRule="auto"/>
        <w:ind w:left="720"/>
        <w:rPr>
          <w:rFonts w:ascii="Times New Roman" w:eastAsia="Times New Roman" w:hAnsi="Times New Roman" w:cs="Times New Roman"/>
          <w:sz w:val="24"/>
          <w:szCs w:val="24"/>
        </w:rPr>
      </w:pPr>
    </w:p>
    <w:p w:rsidR="009966DA" w:rsidRPr="009966DA" w:rsidRDefault="009966DA" w:rsidP="0077135B">
      <w:pPr>
        <w:autoSpaceDE w:val="0"/>
        <w:autoSpaceDN w:val="0"/>
        <w:adjustRightInd w:val="0"/>
        <w:spacing w:after="0" w:line="360" w:lineRule="auto"/>
        <w:ind w:firstLine="720"/>
        <w:rPr>
          <w:rFonts w:ascii="Times New Roman" w:eastAsia="Times New Roman" w:hAnsi="Times New Roman" w:cs="Times New Roman"/>
          <w:sz w:val="24"/>
          <w:szCs w:val="24"/>
        </w:rPr>
      </w:pPr>
      <w:r w:rsidRPr="009966DA">
        <w:rPr>
          <w:rFonts w:ascii="Times New Roman" w:eastAsia="Times New Roman" w:hAnsi="Times New Roman" w:cs="Times New Roman"/>
          <w:bCs/>
          <w:sz w:val="24"/>
          <w:szCs w:val="24"/>
        </w:rPr>
        <w:t>Public Comment Period</w:t>
      </w:r>
      <w:r w:rsidRPr="009966DA">
        <w:rPr>
          <w:rFonts w:ascii="Times New Roman" w:eastAsia="Times New Roman" w:hAnsi="Times New Roman" w:cs="Times New Roman"/>
          <w:b/>
          <w:bCs/>
          <w:sz w:val="24"/>
          <w:szCs w:val="24"/>
        </w:rPr>
        <w:t xml:space="preserve"> </w:t>
      </w:r>
      <w:r w:rsidRPr="009966DA">
        <w:rPr>
          <w:rFonts w:ascii="TimesNewRomanPSMT" w:eastAsia="Times New Roman" w:hAnsi="TimesNewRomanPSMT" w:cs="TimesNewRomanPSMT"/>
          <w:sz w:val="24"/>
          <w:szCs w:val="24"/>
        </w:rPr>
        <w:t xml:space="preserve">– </w:t>
      </w:r>
      <w:r w:rsidRPr="009966DA">
        <w:rPr>
          <w:rFonts w:ascii="Times New Roman" w:eastAsia="Times New Roman" w:hAnsi="Times New Roman" w:cs="Times New Roman"/>
          <w:sz w:val="24"/>
          <w:szCs w:val="24"/>
        </w:rPr>
        <w:t>The Planning Board allows at this time up to fifteen</w:t>
      </w:r>
    </w:p>
    <w:p w:rsidR="009966DA" w:rsidRPr="009966DA" w:rsidRDefault="009966DA" w:rsidP="0077135B">
      <w:pPr>
        <w:autoSpaceDE w:val="0"/>
        <w:autoSpaceDN w:val="0"/>
        <w:adjustRightInd w:val="0"/>
        <w:spacing w:after="0" w:line="360" w:lineRule="auto"/>
        <w:ind w:left="72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minutes of public comment on any subject not on the agenda and not a pending application before the Board, with a maximum of three minutes per person.</w:t>
      </w:r>
    </w:p>
    <w:p w:rsidR="009966DA" w:rsidRPr="009966DA" w:rsidRDefault="009966DA" w:rsidP="0077135B">
      <w:pPr>
        <w:spacing w:after="0" w:line="360" w:lineRule="auto"/>
        <w:ind w:left="720"/>
        <w:rPr>
          <w:rFonts w:ascii="Times New Roman" w:eastAsia="Times New Roman" w:hAnsi="Times New Roman" w:cs="Times New Roman"/>
          <w:sz w:val="24"/>
          <w:szCs w:val="24"/>
        </w:rPr>
      </w:pPr>
    </w:p>
    <w:p w:rsidR="009966DA" w:rsidRPr="009966DA" w:rsidRDefault="009966DA" w:rsidP="0077135B">
      <w:pPr>
        <w:numPr>
          <w:ilvl w:val="0"/>
          <w:numId w:val="1"/>
        </w:numPr>
        <w:spacing w:after="0" w:line="360" w:lineRule="auto"/>
        <w:contextualSpacing/>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 xml:space="preserve"> Request for Continuance</w:t>
      </w:r>
    </w:p>
    <w:p w:rsidR="009966DA" w:rsidRPr="009966DA" w:rsidRDefault="009966DA" w:rsidP="0077135B">
      <w:pPr>
        <w:numPr>
          <w:ilvl w:val="1"/>
          <w:numId w:val="1"/>
        </w:numPr>
        <w:tabs>
          <w:tab w:val="clear" w:pos="1860"/>
        </w:tabs>
        <w:spacing w:after="0" w:line="360" w:lineRule="auto"/>
        <w:ind w:left="1440" w:hanging="360"/>
        <w:contextualSpacing/>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 xml:space="preserve">From time to time an applicant may require a project hearing to be continued.  In order to substantiate a request for continuance, the applicant is encouraged to submit a brief explanation outlining the purpose/need for the continuance.  Whenever possible, such requests for continuance should be made to the Planning Department at least five (5) days in advance of the meeting the project is scheduled to be reviewed.  Requests for continuance that are submitted following the five (5) day deadline shall be considered under greater scrutiny.  Applicants </w:t>
      </w:r>
      <w:r w:rsidRPr="009966DA">
        <w:rPr>
          <w:rFonts w:ascii="Times New Roman" w:eastAsia="Times New Roman" w:hAnsi="Times New Roman" w:cs="Times New Roman"/>
          <w:sz w:val="24"/>
          <w:szCs w:val="24"/>
        </w:rPr>
        <w:lastRenderedPageBreak/>
        <w:t xml:space="preserve">are strongly urged to contact the Planning Department as soon as the need for a continuance is known.  Upon receipt of a request for continuance, the Planning Department shall contact all known interested parties to alert them of the pending request.  Applicants shall submit requests for continuance in writing directly to Planning Department staff.  Such requests may be made by dropping the statement off at the Planning Department or by emailing the request to a Planning Department staff member.  The Board shall </w:t>
      </w:r>
      <w:proofErr w:type="gramStart"/>
      <w:r w:rsidRPr="009966DA">
        <w:rPr>
          <w:rFonts w:ascii="Times New Roman" w:eastAsia="Times New Roman" w:hAnsi="Times New Roman" w:cs="Times New Roman"/>
          <w:sz w:val="24"/>
          <w:szCs w:val="24"/>
        </w:rPr>
        <w:t>make a decision</w:t>
      </w:r>
      <w:proofErr w:type="gramEnd"/>
      <w:r w:rsidRPr="009966DA">
        <w:rPr>
          <w:rFonts w:ascii="Times New Roman" w:eastAsia="Times New Roman" w:hAnsi="Times New Roman" w:cs="Times New Roman"/>
          <w:sz w:val="24"/>
          <w:szCs w:val="24"/>
        </w:rPr>
        <w:t xml:space="preserve"> regarding such request at the next regularly scheduled meeting.</w:t>
      </w:r>
    </w:p>
    <w:p w:rsidR="009966DA" w:rsidRPr="009966DA" w:rsidRDefault="009966DA" w:rsidP="0077135B">
      <w:pPr>
        <w:spacing w:after="0" w:line="360" w:lineRule="auto"/>
        <w:ind w:left="1860"/>
        <w:contextualSpacing/>
        <w:rPr>
          <w:rFonts w:ascii="Times New Roman" w:eastAsia="Times New Roman" w:hAnsi="Times New Roman" w:cs="Times New Roman"/>
          <w:sz w:val="24"/>
          <w:szCs w:val="24"/>
        </w:rPr>
      </w:pPr>
    </w:p>
    <w:p w:rsidR="009966DA" w:rsidRPr="009966DA" w:rsidRDefault="009966DA" w:rsidP="0077135B">
      <w:pPr>
        <w:numPr>
          <w:ilvl w:val="0"/>
          <w:numId w:val="1"/>
        </w:numPr>
        <w:spacing w:after="0" w:line="360" w:lineRule="auto"/>
        <w:contextualSpacing/>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Request for Recusal</w:t>
      </w:r>
    </w:p>
    <w:p w:rsidR="009966DA" w:rsidRPr="009966DA" w:rsidRDefault="009966DA" w:rsidP="0077135B">
      <w:pPr>
        <w:numPr>
          <w:ilvl w:val="1"/>
          <w:numId w:val="1"/>
        </w:numPr>
        <w:tabs>
          <w:tab w:val="clear" w:pos="1860"/>
        </w:tabs>
        <w:spacing w:after="0" w:line="360" w:lineRule="auto"/>
        <w:ind w:left="1440" w:hanging="360"/>
        <w:contextualSpacing/>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Requests for recusal are governed by Section 78-12 of the Town Code.  While the Planning Board encourages such requests be made in advance of a meeting, the Town Code permits an applicant to raise the issue at the same meeting the agenda item is to be taken up, provided the member in question is present.  The Planning Board reserves the right to table a request for recusal to a subsequent Planning Board meeting, thus allowing the Board Member sufficient time to develop a response to the applicant’s request.   For further details regarding Requests for Recusal please refer to Section 78-12 of the Town Code.</w:t>
      </w:r>
    </w:p>
    <w:p w:rsidR="009966DA" w:rsidRPr="009966DA" w:rsidRDefault="009966DA" w:rsidP="0077135B">
      <w:pPr>
        <w:spacing w:after="0" w:line="360" w:lineRule="auto"/>
        <w:rPr>
          <w:rFonts w:ascii="Times New Roman" w:eastAsia="Times New Roman" w:hAnsi="Times New Roman" w:cs="Times New Roman"/>
          <w:sz w:val="24"/>
          <w:szCs w:val="24"/>
        </w:rPr>
      </w:pPr>
    </w:p>
    <w:p w:rsidR="009966DA" w:rsidRPr="009966DA" w:rsidRDefault="009966DA" w:rsidP="0077135B">
      <w:pPr>
        <w:numPr>
          <w:ilvl w:val="0"/>
          <w:numId w:val="1"/>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Form of Submittals</w:t>
      </w:r>
    </w:p>
    <w:p w:rsidR="009966DA" w:rsidRPr="009966DA" w:rsidRDefault="009966DA" w:rsidP="0077135B">
      <w:pPr>
        <w:numPr>
          <w:ilvl w:val="0"/>
          <w:numId w:val="2"/>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Each application for Site Plan Review or Subdivision approval shall be submitted in a binder so that loose papers are not mislaid.</w:t>
      </w:r>
    </w:p>
    <w:p w:rsidR="009966DA" w:rsidRPr="009966DA" w:rsidRDefault="009966DA" w:rsidP="0077135B">
      <w:pPr>
        <w:numPr>
          <w:ilvl w:val="0"/>
          <w:numId w:val="2"/>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Numerical tabs in the binder shall mark and separate each exhibit to simplify reference during the meeting. The number of the tab shall be the same as the number for the exhibit listed on the checklist.</w:t>
      </w:r>
    </w:p>
    <w:p w:rsidR="009966DA" w:rsidRPr="009966DA" w:rsidRDefault="009966DA" w:rsidP="0077135B">
      <w:pPr>
        <w:numPr>
          <w:ilvl w:val="0"/>
          <w:numId w:val="2"/>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 xml:space="preserve">The applicant shall submit ten 24”x36” copies of all engineering, architectural, and/or survey related exhibits, unless another size is deemed acceptable by Planning Staff.  One plan set shall be for use by the public, one shall be kept as a secure file copy, and a copy shall be use by town staff. The remaining seven copies shall be distributed to each member of the Planning Board for their review.  </w:t>
      </w:r>
      <w:r w:rsidRPr="009966DA">
        <w:rPr>
          <w:rFonts w:ascii="Times New Roman" w:eastAsia="Times New Roman" w:hAnsi="Times New Roman" w:cs="Times New Roman"/>
          <w:sz w:val="24"/>
          <w:szCs w:val="24"/>
        </w:rPr>
        <w:lastRenderedPageBreak/>
        <w:t>Any waivers requested shall be numbered as for the corresponding exhibit, tabbed and inserted in the corresponding tab in the application binder.</w:t>
      </w:r>
    </w:p>
    <w:p w:rsidR="009966DA" w:rsidRPr="009966DA" w:rsidRDefault="009966DA" w:rsidP="0077135B">
      <w:pPr>
        <w:numPr>
          <w:ilvl w:val="0"/>
          <w:numId w:val="2"/>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To clarify the nature and location of existing features, site plans shall include both “before” and “after” drawings.</w:t>
      </w:r>
    </w:p>
    <w:p w:rsidR="009966DA" w:rsidRPr="009966DA" w:rsidRDefault="009966DA" w:rsidP="0077135B">
      <w:pPr>
        <w:numPr>
          <w:ilvl w:val="0"/>
          <w:numId w:val="2"/>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All submittals and contact with the Planning Board must be made through the Planning Department.  Such submittals will subsequently be distributed by the Planning Department to Board Members.  No Board Member shall receive plans, phone calls, electronic mail, or any other form of communication that is related to a project directly from an applicant under any circumstance.</w:t>
      </w:r>
    </w:p>
    <w:p w:rsidR="009966DA" w:rsidRPr="009966DA" w:rsidRDefault="009966DA" w:rsidP="0077135B">
      <w:pPr>
        <w:numPr>
          <w:ilvl w:val="0"/>
          <w:numId w:val="2"/>
        </w:numPr>
        <w:spacing w:after="0" w:line="360" w:lineRule="auto"/>
        <w:rPr>
          <w:rFonts w:ascii="Times New Roman" w:eastAsia="Times New Roman" w:hAnsi="Times New Roman" w:cs="Times New Roman"/>
          <w:strike/>
          <w:sz w:val="24"/>
          <w:szCs w:val="24"/>
        </w:rPr>
      </w:pPr>
      <w:r w:rsidRPr="009966DA">
        <w:rPr>
          <w:rFonts w:ascii="Times New Roman" w:eastAsia="Times New Roman" w:hAnsi="Times New Roman" w:cs="Times New Roman"/>
          <w:color w:val="232323"/>
          <w:spacing w:val="-2"/>
          <w:w w:val="105"/>
          <w:sz w:val="24"/>
          <w:szCs w:val="24"/>
        </w:rPr>
        <w:t>All submissions provided by an applicant at any stage of the review process shall also be submitted in electronic format and shall be similarly labeled and paginated.</w:t>
      </w:r>
    </w:p>
    <w:p w:rsidR="009966DA" w:rsidRPr="009966DA" w:rsidRDefault="009966DA" w:rsidP="0077135B">
      <w:pPr>
        <w:spacing w:after="0" w:line="360" w:lineRule="auto"/>
        <w:ind w:left="720"/>
        <w:rPr>
          <w:rFonts w:ascii="Times New Roman" w:eastAsia="Times New Roman" w:hAnsi="Times New Roman" w:cs="Times New Roman"/>
          <w:sz w:val="24"/>
          <w:szCs w:val="24"/>
        </w:rPr>
      </w:pPr>
    </w:p>
    <w:p w:rsidR="009966DA" w:rsidRPr="009966DA" w:rsidRDefault="009966DA" w:rsidP="0077135B">
      <w:pPr>
        <w:numPr>
          <w:ilvl w:val="0"/>
          <w:numId w:val="1"/>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Substantial Completeness</w:t>
      </w:r>
    </w:p>
    <w:p w:rsidR="009966DA" w:rsidRPr="009966DA" w:rsidRDefault="009966DA" w:rsidP="0077135B">
      <w:pPr>
        <w:numPr>
          <w:ilvl w:val="0"/>
          <w:numId w:val="3"/>
        </w:numPr>
        <w:tabs>
          <w:tab w:val="clear" w:pos="402"/>
        </w:tabs>
        <w:spacing w:after="0" w:line="360" w:lineRule="auto"/>
        <w:ind w:left="144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“Substantially Complete” means that in the professional judgment of the Planning Department all of the exhibits required by the LUO are included in the application, that they provide the information reasonably needed by the Planning Board/Department to make its decision and, if a submittal waiver is requested, that the subject of the waiver is not applicable to this particular application.</w:t>
      </w:r>
    </w:p>
    <w:p w:rsidR="009966DA" w:rsidRPr="009966DA" w:rsidRDefault="009966DA" w:rsidP="0077135B">
      <w:pPr>
        <w:numPr>
          <w:ilvl w:val="0"/>
          <w:numId w:val="4"/>
        </w:numPr>
        <w:tabs>
          <w:tab w:val="clear" w:pos="2160"/>
        </w:tabs>
        <w:spacing w:after="0" w:line="360" w:lineRule="auto"/>
        <w:ind w:left="1800" w:hanging="36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If upon submittal an application is found to be incomplete, the Planning Department shall inform the applicant of the missing information.</w:t>
      </w:r>
    </w:p>
    <w:p w:rsidR="009966DA" w:rsidRPr="009966DA" w:rsidRDefault="009966DA" w:rsidP="0077135B">
      <w:pPr>
        <w:numPr>
          <w:ilvl w:val="0"/>
          <w:numId w:val="4"/>
        </w:numPr>
        <w:tabs>
          <w:tab w:val="clear" w:pos="2160"/>
        </w:tabs>
        <w:spacing w:after="0" w:line="360" w:lineRule="auto"/>
        <w:ind w:left="1800" w:hanging="36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Once an application is found to be substantially complete:</w:t>
      </w:r>
    </w:p>
    <w:p w:rsidR="009966DA" w:rsidRPr="009966DA" w:rsidRDefault="009966DA" w:rsidP="0077135B">
      <w:pPr>
        <w:numPr>
          <w:ilvl w:val="1"/>
          <w:numId w:val="4"/>
        </w:numPr>
        <w:tabs>
          <w:tab w:val="clear" w:pos="2880"/>
        </w:tabs>
        <w:spacing w:after="0" w:line="360" w:lineRule="auto"/>
        <w:ind w:left="2250" w:hanging="375"/>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 xml:space="preserve">The Planning Staff shall: </w:t>
      </w:r>
    </w:p>
    <w:p w:rsidR="009966DA" w:rsidRPr="009966DA" w:rsidRDefault="009966DA" w:rsidP="0077135B">
      <w:pPr>
        <w:numPr>
          <w:ilvl w:val="2"/>
          <w:numId w:val="4"/>
        </w:numPr>
        <w:tabs>
          <w:tab w:val="clear" w:pos="3420"/>
        </w:tabs>
        <w:spacing w:after="0" w:line="360" w:lineRule="auto"/>
        <w:ind w:left="261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Return the application to the applicant for use in making the required copies for submittal as outlined below.</w:t>
      </w:r>
    </w:p>
    <w:p w:rsidR="009966DA" w:rsidRPr="009966DA" w:rsidRDefault="009966DA" w:rsidP="0077135B">
      <w:pPr>
        <w:numPr>
          <w:ilvl w:val="1"/>
          <w:numId w:val="4"/>
        </w:numPr>
        <w:tabs>
          <w:tab w:val="clear" w:pos="2880"/>
          <w:tab w:val="num" w:pos="2790"/>
        </w:tabs>
        <w:spacing w:after="0" w:line="360" w:lineRule="auto"/>
        <w:ind w:left="2250" w:hanging="375"/>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The applicant will prepare and provide to the Planning Staff ten copies of the full application in binders with tabs, together with ten copies of all large format exhibits.</w:t>
      </w:r>
    </w:p>
    <w:p w:rsidR="009966DA" w:rsidRPr="009966DA" w:rsidRDefault="009966DA" w:rsidP="0077135B">
      <w:pPr>
        <w:numPr>
          <w:ilvl w:val="1"/>
          <w:numId w:val="4"/>
        </w:numPr>
        <w:tabs>
          <w:tab w:val="clear" w:pos="2880"/>
          <w:tab w:val="num" w:pos="2790"/>
        </w:tabs>
        <w:spacing w:after="0" w:line="360" w:lineRule="auto"/>
        <w:ind w:left="2250" w:hanging="375"/>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 xml:space="preserve">Staff will date stamp the first page of an application when it is first submitted and each new exhibit submitted after the initial submittal.  This </w:t>
      </w:r>
      <w:r w:rsidRPr="009966DA">
        <w:rPr>
          <w:rFonts w:ascii="Times New Roman" w:eastAsia="Times New Roman" w:hAnsi="Times New Roman" w:cs="Times New Roman"/>
          <w:sz w:val="24"/>
          <w:szCs w:val="24"/>
        </w:rPr>
        <w:lastRenderedPageBreak/>
        <w:t xml:space="preserve">will enable Staff to determine the last submitted version of an exhibit under review. </w:t>
      </w:r>
    </w:p>
    <w:p w:rsidR="009966DA" w:rsidRPr="009966DA" w:rsidRDefault="009966DA" w:rsidP="0077135B">
      <w:pPr>
        <w:numPr>
          <w:ilvl w:val="1"/>
          <w:numId w:val="4"/>
        </w:numPr>
        <w:tabs>
          <w:tab w:val="clear" w:pos="2880"/>
          <w:tab w:val="num" w:pos="1122"/>
          <w:tab w:val="num" w:pos="2790"/>
        </w:tabs>
        <w:spacing w:after="0" w:line="360" w:lineRule="auto"/>
        <w:ind w:left="2250" w:hanging="375"/>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 xml:space="preserve">The Planning Department shall provide the applicant written receipt by electronic mail and schedule the application for Planning Board review as required by LUO §125-61 </w:t>
      </w:r>
    </w:p>
    <w:p w:rsidR="009966DA" w:rsidRPr="009966DA" w:rsidRDefault="00BF2C5A" w:rsidP="0077135B">
      <w:pPr>
        <w:spacing w:after="0" w:line="36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9966DA" w:rsidRPr="009966DA">
        <w:rPr>
          <w:rFonts w:ascii="Times New Roman" w:eastAsia="Times New Roman" w:hAnsi="Times New Roman" w:cs="Times New Roman"/>
          <w:sz w:val="24"/>
          <w:szCs w:val="24"/>
        </w:rPr>
        <w:t>.</w:t>
      </w:r>
      <w:r w:rsidR="00852A97">
        <w:rPr>
          <w:rFonts w:ascii="Times New Roman" w:eastAsia="Times New Roman" w:hAnsi="Times New Roman" w:cs="Times New Roman"/>
          <w:sz w:val="24"/>
          <w:szCs w:val="24"/>
        </w:rPr>
        <w:tab/>
      </w:r>
      <w:r w:rsidR="009966DA" w:rsidRPr="009966DA">
        <w:rPr>
          <w:rFonts w:ascii="Times New Roman" w:eastAsia="Times New Roman" w:hAnsi="Times New Roman" w:cs="Times New Roman"/>
          <w:sz w:val="24"/>
          <w:szCs w:val="24"/>
        </w:rPr>
        <w:t>Should an applicant disagree with the Planning Director’s decision that his/her application is incomplete the applicant may be heard by the Planning Board to determine the appropriate course of action.  If an applicant disagrees with a decision made by the Planning Board, the applicant can appeal the decision to the Board of Appeals as provided by LUO §125-103.</w:t>
      </w:r>
    </w:p>
    <w:p w:rsidR="009966DA" w:rsidRPr="009966DA" w:rsidRDefault="009966DA" w:rsidP="0077135B">
      <w:pPr>
        <w:spacing w:after="0" w:line="360" w:lineRule="auto"/>
        <w:ind w:left="42"/>
        <w:rPr>
          <w:rFonts w:ascii="Times New Roman" w:eastAsia="Times New Roman" w:hAnsi="Times New Roman" w:cs="Times New Roman"/>
          <w:sz w:val="24"/>
          <w:szCs w:val="24"/>
        </w:rPr>
      </w:pPr>
    </w:p>
    <w:p w:rsidR="009966DA" w:rsidRPr="009966DA" w:rsidRDefault="009966DA" w:rsidP="0077135B">
      <w:pPr>
        <w:numPr>
          <w:ilvl w:val="0"/>
          <w:numId w:val="1"/>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 xml:space="preserve"> Public Review</w:t>
      </w:r>
    </w:p>
    <w:p w:rsidR="009966DA" w:rsidRPr="009966DA" w:rsidRDefault="009966DA" w:rsidP="0077135B">
      <w:pPr>
        <w:spacing w:after="0" w:line="360" w:lineRule="auto"/>
        <w:ind w:left="360" w:firstLine="45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The following procedure is established:</w:t>
      </w:r>
    </w:p>
    <w:p w:rsidR="009966DA" w:rsidRPr="009966DA" w:rsidRDefault="009966DA" w:rsidP="0077135B">
      <w:pPr>
        <w:numPr>
          <w:ilvl w:val="1"/>
          <w:numId w:val="3"/>
        </w:numPr>
        <w:tabs>
          <w:tab w:val="clear" w:pos="1122"/>
        </w:tabs>
        <w:spacing w:after="0" w:line="360" w:lineRule="auto"/>
        <w:ind w:left="1440" w:hanging="357"/>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A full copy of one of the application binders, along with any large format exhibits, will be available to the general public for review in the planning office.</w:t>
      </w:r>
    </w:p>
    <w:p w:rsidR="009966DA" w:rsidRPr="009966DA" w:rsidRDefault="009966DA" w:rsidP="0077135B">
      <w:pPr>
        <w:numPr>
          <w:ilvl w:val="1"/>
          <w:numId w:val="3"/>
        </w:numPr>
        <w:tabs>
          <w:tab w:val="clear" w:pos="1122"/>
        </w:tabs>
        <w:spacing w:after="0" w:line="360" w:lineRule="auto"/>
        <w:ind w:left="1440" w:hanging="357"/>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Another application binder and one copy of any large format exhibits will be maintained in a secure file to which only staff has access.</w:t>
      </w:r>
    </w:p>
    <w:p w:rsidR="009966DA" w:rsidRPr="009966DA" w:rsidRDefault="009966DA" w:rsidP="0077135B">
      <w:pPr>
        <w:numPr>
          <w:ilvl w:val="2"/>
          <w:numId w:val="1"/>
        </w:numPr>
        <w:spacing w:after="0" w:line="360" w:lineRule="auto"/>
        <w:ind w:left="1800" w:hanging="171"/>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Members of the public wishing to review the secure copy must file a citizen’s “Right to Know” law request as provided by state law and will be supervised by staff as they review the file.</w:t>
      </w:r>
    </w:p>
    <w:p w:rsidR="009966DA" w:rsidRPr="009966DA" w:rsidRDefault="009966DA" w:rsidP="0077135B">
      <w:pPr>
        <w:numPr>
          <w:ilvl w:val="2"/>
          <w:numId w:val="1"/>
        </w:numPr>
        <w:spacing w:after="0" w:line="360" w:lineRule="auto"/>
        <w:ind w:left="1800" w:hanging="171"/>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A record of public access requests granted will be maintained in the file.</w:t>
      </w:r>
    </w:p>
    <w:p w:rsidR="009966DA" w:rsidRPr="009966DA" w:rsidRDefault="009966DA" w:rsidP="0077135B">
      <w:pPr>
        <w:spacing w:after="0" w:line="360" w:lineRule="auto"/>
        <w:ind w:left="1980"/>
        <w:rPr>
          <w:rFonts w:ascii="Times New Roman" w:eastAsia="Times New Roman" w:hAnsi="Times New Roman" w:cs="Times New Roman"/>
          <w:sz w:val="24"/>
          <w:szCs w:val="24"/>
        </w:rPr>
      </w:pPr>
    </w:p>
    <w:p w:rsidR="009966DA" w:rsidRPr="009966DA" w:rsidRDefault="009966DA" w:rsidP="0077135B">
      <w:pPr>
        <w:numPr>
          <w:ilvl w:val="0"/>
          <w:numId w:val="1"/>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Documentation of the approved plans</w:t>
      </w:r>
    </w:p>
    <w:p w:rsidR="009966DA" w:rsidRPr="009966DA" w:rsidRDefault="009966DA" w:rsidP="0077135B">
      <w:pPr>
        <w:numPr>
          <w:ilvl w:val="4"/>
          <w:numId w:val="1"/>
        </w:numPr>
        <w:spacing w:after="0" w:line="360" w:lineRule="auto"/>
        <w:ind w:left="144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 xml:space="preserve">The day after </w:t>
      </w:r>
      <w:smartTag w:uri="urn:schemas-microsoft-com:office:smarttags" w:element="PersonName">
        <w:r w:rsidRPr="009966DA">
          <w:rPr>
            <w:rFonts w:ascii="Times New Roman" w:eastAsia="Times New Roman" w:hAnsi="Times New Roman" w:cs="Times New Roman"/>
            <w:sz w:val="24"/>
            <w:szCs w:val="24"/>
          </w:rPr>
          <w:t>Planning Board</w:t>
        </w:r>
      </w:smartTag>
      <w:r w:rsidRPr="009966DA">
        <w:rPr>
          <w:rFonts w:ascii="Times New Roman" w:eastAsia="Times New Roman" w:hAnsi="Times New Roman" w:cs="Times New Roman"/>
          <w:sz w:val="24"/>
          <w:szCs w:val="24"/>
        </w:rPr>
        <w:t xml:space="preserve"> approval of a site plan or subdivision application:</w:t>
      </w:r>
    </w:p>
    <w:p w:rsidR="00F10B78" w:rsidRDefault="009966DA" w:rsidP="0077135B">
      <w:pPr>
        <w:numPr>
          <w:ilvl w:val="2"/>
          <w:numId w:val="3"/>
        </w:numPr>
        <w:tabs>
          <w:tab w:val="clear" w:pos="1842"/>
        </w:tabs>
        <w:spacing w:after="0" w:line="360" w:lineRule="auto"/>
        <w:ind w:left="180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Planning Staff will stamp the first page of the secure file with a date stamp, reading “Approved.”</w:t>
      </w:r>
    </w:p>
    <w:p w:rsidR="009966DA" w:rsidRPr="009966DA" w:rsidRDefault="009966DA" w:rsidP="0077135B">
      <w:pPr>
        <w:numPr>
          <w:ilvl w:val="2"/>
          <w:numId w:val="3"/>
        </w:numPr>
        <w:tabs>
          <w:tab w:val="clear" w:pos="1842"/>
        </w:tabs>
        <w:spacing w:after="0" w:line="360" w:lineRule="auto"/>
        <w:ind w:left="180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All large format copies will be placed in a file in the planning office.</w:t>
      </w:r>
    </w:p>
    <w:p w:rsidR="009966DA" w:rsidRPr="009966DA" w:rsidRDefault="009966DA" w:rsidP="0077135B">
      <w:pPr>
        <w:numPr>
          <w:ilvl w:val="4"/>
          <w:numId w:val="3"/>
        </w:numPr>
        <w:tabs>
          <w:tab w:val="clear" w:pos="3642"/>
        </w:tabs>
        <w:spacing w:after="0" w:line="360" w:lineRule="auto"/>
        <w:ind w:left="2160" w:hanging="36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They will be date-stamped “Approved” as outlined above.</w:t>
      </w:r>
    </w:p>
    <w:p w:rsidR="009966DA" w:rsidRPr="009966DA" w:rsidRDefault="009966DA" w:rsidP="0077135B">
      <w:pPr>
        <w:numPr>
          <w:ilvl w:val="4"/>
          <w:numId w:val="3"/>
        </w:numPr>
        <w:tabs>
          <w:tab w:val="clear" w:pos="3642"/>
        </w:tabs>
        <w:spacing w:after="0" w:line="360" w:lineRule="auto"/>
        <w:ind w:left="2160" w:hanging="36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They will be numbered consecutively and indexed for rapid retrieval.</w:t>
      </w:r>
    </w:p>
    <w:p w:rsidR="009966DA" w:rsidRPr="009966DA" w:rsidRDefault="009966DA" w:rsidP="0077135B">
      <w:pPr>
        <w:numPr>
          <w:ilvl w:val="4"/>
          <w:numId w:val="3"/>
        </w:numPr>
        <w:tabs>
          <w:tab w:val="clear" w:pos="3642"/>
        </w:tabs>
        <w:spacing w:after="0" w:line="360" w:lineRule="auto"/>
        <w:ind w:left="2160" w:hanging="36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They will be treated as secure.</w:t>
      </w:r>
    </w:p>
    <w:p w:rsidR="009966DA" w:rsidRPr="009966DA" w:rsidRDefault="009966DA" w:rsidP="0077135B">
      <w:pPr>
        <w:numPr>
          <w:ilvl w:val="2"/>
          <w:numId w:val="4"/>
        </w:numPr>
        <w:spacing w:after="0" w:line="360" w:lineRule="auto"/>
        <w:ind w:left="2880" w:hanging="342"/>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lastRenderedPageBreak/>
        <w:t xml:space="preserve"> Members of the public wishing to review the secure copy will have to file a citizen’s “Right to Know” law request as provided by state law. </w:t>
      </w:r>
    </w:p>
    <w:p w:rsidR="009966DA" w:rsidRPr="009966DA" w:rsidRDefault="009966DA" w:rsidP="0077135B">
      <w:pPr>
        <w:numPr>
          <w:ilvl w:val="2"/>
          <w:numId w:val="4"/>
        </w:numPr>
        <w:tabs>
          <w:tab w:val="num" w:pos="4389"/>
        </w:tabs>
        <w:spacing w:after="0" w:line="360" w:lineRule="auto"/>
        <w:ind w:left="2880" w:hanging="342"/>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 xml:space="preserve">They will be supervised by staff as they review the documents. </w:t>
      </w:r>
    </w:p>
    <w:p w:rsidR="009966DA" w:rsidRPr="009966DA" w:rsidRDefault="009966DA" w:rsidP="0077135B">
      <w:pPr>
        <w:numPr>
          <w:ilvl w:val="2"/>
          <w:numId w:val="4"/>
        </w:numPr>
        <w:tabs>
          <w:tab w:val="num" w:pos="4446"/>
        </w:tabs>
        <w:spacing w:after="0" w:line="360" w:lineRule="auto"/>
        <w:ind w:left="2880" w:hanging="342"/>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A record of public access requests granted will be maintained in the file.</w:t>
      </w:r>
    </w:p>
    <w:p w:rsidR="009966DA" w:rsidRPr="009966DA" w:rsidRDefault="009966DA" w:rsidP="0077135B">
      <w:pPr>
        <w:spacing w:after="0" w:line="360" w:lineRule="auto"/>
        <w:ind w:left="2880"/>
        <w:rPr>
          <w:rFonts w:ascii="Times New Roman" w:eastAsia="Times New Roman" w:hAnsi="Times New Roman" w:cs="Times New Roman"/>
          <w:sz w:val="24"/>
          <w:szCs w:val="24"/>
        </w:rPr>
      </w:pPr>
    </w:p>
    <w:p w:rsidR="009966DA" w:rsidRPr="009966DA" w:rsidRDefault="009966DA" w:rsidP="0077135B">
      <w:pPr>
        <w:numPr>
          <w:ilvl w:val="0"/>
          <w:numId w:val="1"/>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Late submittals</w:t>
      </w:r>
    </w:p>
    <w:p w:rsidR="009966DA" w:rsidRPr="009966DA" w:rsidRDefault="009966DA" w:rsidP="0077135B">
      <w:pPr>
        <w:numPr>
          <w:ilvl w:val="0"/>
          <w:numId w:val="5"/>
        </w:numPr>
        <w:tabs>
          <w:tab w:val="clear" w:pos="1080"/>
        </w:tabs>
        <w:spacing w:after="0" w:line="360" w:lineRule="auto"/>
        <w:ind w:left="144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The submittal of exhibits during a Planning Board meeting is strongly discouraged, since it may not allow sufficient time for Board and staff review and confuses the meeting record.  The Planning Board may hear and discuss the plan submitted at a meeting, however they are not obliged to act on any matter pertaining to the newly submitted document at that evening’s meeting.  This is done in order to allow the Board, Staff, and interested parties ample time to review a project.</w:t>
      </w:r>
    </w:p>
    <w:p w:rsidR="009966DA" w:rsidRPr="009966DA" w:rsidRDefault="009966DA" w:rsidP="0077135B">
      <w:pPr>
        <w:numPr>
          <w:ilvl w:val="0"/>
          <w:numId w:val="5"/>
        </w:numPr>
        <w:tabs>
          <w:tab w:val="clear" w:pos="1080"/>
        </w:tabs>
        <w:spacing w:after="0" w:line="360" w:lineRule="auto"/>
        <w:ind w:left="144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Any exhibits submitted after the initial substantial completeness determination by the Planning Staff shall:</w:t>
      </w:r>
    </w:p>
    <w:p w:rsidR="009966DA" w:rsidRPr="009966DA" w:rsidRDefault="009966DA" w:rsidP="0077135B">
      <w:pPr>
        <w:numPr>
          <w:ilvl w:val="2"/>
          <w:numId w:val="1"/>
        </w:numPr>
        <w:tabs>
          <w:tab w:val="clear" w:pos="2160"/>
        </w:tabs>
        <w:spacing w:after="0" w:line="360" w:lineRule="auto"/>
        <w:ind w:left="180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Contain a statement that they void any previous submittal in conflict therewith;</w:t>
      </w:r>
    </w:p>
    <w:p w:rsidR="009966DA" w:rsidRPr="009966DA" w:rsidRDefault="009966DA" w:rsidP="0077135B">
      <w:pPr>
        <w:numPr>
          <w:ilvl w:val="2"/>
          <w:numId w:val="1"/>
        </w:numPr>
        <w:tabs>
          <w:tab w:val="clear" w:pos="2160"/>
        </w:tabs>
        <w:spacing w:after="0" w:line="360" w:lineRule="auto"/>
        <w:ind w:left="180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Be complete as required by the land use ordinance and Board rules;</w:t>
      </w:r>
    </w:p>
    <w:p w:rsidR="009966DA" w:rsidRPr="009966DA" w:rsidRDefault="009966DA" w:rsidP="0077135B">
      <w:pPr>
        <w:numPr>
          <w:ilvl w:val="0"/>
          <w:numId w:val="5"/>
        </w:numPr>
        <w:tabs>
          <w:tab w:val="clear" w:pos="1080"/>
        </w:tabs>
        <w:spacing w:after="0" w:line="360" w:lineRule="auto"/>
        <w:ind w:left="144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Clearly show how they differ from the original submittal; When exhibits are accepted by the Board during a meeting, time will be taken to:</w:t>
      </w:r>
    </w:p>
    <w:p w:rsidR="009966DA" w:rsidRPr="009966DA" w:rsidRDefault="009966DA" w:rsidP="0077135B">
      <w:pPr>
        <w:numPr>
          <w:ilvl w:val="1"/>
          <w:numId w:val="5"/>
        </w:numPr>
        <w:spacing w:after="0" w:line="360" w:lineRule="auto"/>
        <w:ind w:left="1800" w:hanging="342"/>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Stamp the exhibit “Received and Date Stamped” so that the record is clear as to which version was received last and/or ultimately approved.</w:t>
      </w:r>
    </w:p>
    <w:p w:rsidR="009966DA" w:rsidRPr="009966DA" w:rsidRDefault="009966DA" w:rsidP="0077135B">
      <w:pPr>
        <w:numPr>
          <w:ilvl w:val="1"/>
          <w:numId w:val="5"/>
        </w:numPr>
        <w:spacing w:after="0" w:line="360" w:lineRule="auto"/>
        <w:ind w:left="1800" w:hanging="342"/>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Review the submittal to make sure that it is complete as required by LUO and Board rules.</w:t>
      </w:r>
    </w:p>
    <w:p w:rsidR="009966DA" w:rsidRPr="009966DA" w:rsidRDefault="009966DA" w:rsidP="0077135B">
      <w:pPr>
        <w:numPr>
          <w:ilvl w:val="0"/>
          <w:numId w:val="5"/>
        </w:numPr>
        <w:tabs>
          <w:tab w:val="clear" w:pos="1080"/>
        </w:tabs>
        <w:spacing w:after="0" w:line="360" w:lineRule="auto"/>
        <w:ind w:left="144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If it is determined that a late submittal does not meet requirements of the LUO or Board rules, the Board will pass a motion to that effect which clearly states the reason for the finding.</w:t>
      </w:r>
    </w:p>
    <w:p w:rsidR="009966DA" w:rsidRPr="009966DA" w:rsidRDefault="009966DA" w:rsidP="0077135B">
      <w:pPr>
        <w:widowControl w:val="0"/>
        <w:numPr>
          <w:ilvl w:val="0"/>
          <w:numId w:val="5"/>
        </w:numPr>
        <w:tabs>
          <w:tab w:val="clear" w:pos="1080"/>
          <w:tab w:val="left" w:pos="1955"/>
        </w:tabs>
        <w:autoSpaceDE w:val="0"/>
        <w:autoSpaceDN w:val="0"/>
        <w:spacing w:after="0" w:line="360" w:lineRule="auto"/>
        <w:ind w:left="1440" w:right="17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Any late submittals shall also be provided in electronic format, in compliance with 9.f.</w:t>
      </w:r>
    </w:p>
    <w:p w:rsidR="009966DA" w:rsidRPr="009966DA" w:rsidRDefault="009966DA" w:rsidP="0077135B">
      <w:pPr>
        <w:numPr>
          <w:ilvl w:val="0"/>
          <w:numId w:val="1"/>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lastRenderedPageBreak/>
        <w:t>Planning Staff report</w:t>
      </w:r>
    </w:p>
    <w:p w:rsidR="009966DA" w:rsidRPr="009966DA" w:rsidRDefault="009966DA" w:rsidP="0077135B">
      <w:pPr>
        <w:numPr>
          <w:ilvl w:val="0"/>
          <w:numId w:val="6"/>
        </w:numPr>
        <w:tabs>
          <w:tab w:val="clear" w:pos="1080"/>
        </w:tabs>
        <w:spacing w:after="0" w:line="360" w:lineRule="auto"/>
        <w:ind w:left="144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 xml:space="preserve">The Planning Staff is required to review each and every development application to assure its substantial compliance with the Land Use Ordinance, </w:t>
      </w:r>
      <w:smartTag w:uri="urn:schemas-microsoft-com:office:smarttags" w:element="PersonName">
        <w:r w:rsidRPr="009966DA">
          <w:rPr>
            <w:rFonts w:ascii="Times New Roman" w:eastAsia="Times New Roman" w:hAnsi="Times New Roman" w:cs="Times New Roman"/>
            <w:sz w:val="24"/>
            <w:szCs w:val="24"/>
          </w:rPr>
          <w:t>Planning Board</w:t>
        </w:r>
      </w:smartTag>
      <w:r w:rsidRPr="009966DA">
        <w:rPr>
          <w:rFonts w:ascii="Times New Roman" w:eastAsia="Times New Roman" w:hAnsi="Times New Roman" w:cs="Times New Roman"/>
          <w:sz w:val="24"/>
          <w:szCs w:val="24"/>
        </w:rPr>
        <w:t xml:space="preserve"> rules, Comprehensive Plan and other adopted Town plans.</w:t>
      </w:r>
    </w:p>
    <w:p w:rsidR="009966DA" w:rsidRPr="009966DA" w:rsidRDefault="009966DA" w:rsidP="0077135B">
      <w:pPr>
        <w:numPr>
          <w:ilvl w:val="0"/>
          <w:numId w:val="6"/>
        </w:numPr>
        <w:tabs>
          <w:tab w:val="clear" w:pos="1080"/>
        </w:tabs>
        <w:spacing w:after="0" w:line="360" w:lineRule="auto"/>
        <w:ind w:left="144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The Planning Staff is to write the Board a report for each development application stating that the application is substantially complete, whether the application meets the requirements of the Land Use Ordinance, Planning Board rules, Comprehensive Plan and other adopted Town plans and outlining areas where, in the Director’s professional opinion, additional information should be requested, waivers could be granted or better planning techniques would be beneficial.</w:t>
      </w:r>
    </w:p>
    <w:p w:rsidR="009966DA" w:rsidRPr="009966DA" w:rsidRDefault="009966DA" w:rsidP="0077135B">
      <w:pPr>
        <w:numPr>
          <w:ilvl w:val="0"/>
          <w:numId w:val="6"/>
        </w:numPr>
        <w:tabs>
          <w:tab w:val="clear" w:pos="1080"/>
        </w:tabs>
        <w:spacing w:after="0" w:line="360" w:lineRule="auto"/>
        <w:ind w:left="144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In addition, the Planning Staff is encouraged to offer their professional opinion and make recommendations for ways in which the development application can better comply with the Land Use Ordinance, Comprehensive Plan and other adopted Town plans.</w:t>
      </w:r>
    </w:p>
    <w:p w:rsidR="009966DA" w:rsidRPr="009966DA" w:rsidRDefault="009966DA" w:rsidP="0077135B">
      <w:pPr>
        <w:numPr>
          <w:ilvl w:val="0"/>
          <w:numId w:val="6"/>
        </w:numPr>
        <w:tabs>
          <w:tab w:val="clear" w:pos="1080"/>
        </w:tabs>
        <w:spacing w:after="0" w:line="360" w:lineRule="auto"/>
        <w:ind w:left="144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 xml:space="preserve">It is not the intent of these rules to dilute the role of the </w:t>
      </w:r>
      <w:smartTag w:uri="urn:schemas-microsoft-com:office:smarttags" w:element="PersonName">
        <w:r w:rsidRPr="009966DA">
          <w:rPr>
            <w:rFonts w:ascii="Times New Roman" w:eastAsia="Times New Roman" w:hAnsi="Times New Roman" w:cs="Times New Roman"/>
            <w:sz w:val="24"/>
            <w:szCs w:val="24"/>
          </w:rPr>
          <w:t>Planning Board</w:t>
        </w:r>
      </w:smartTag>
      <w:r w:rsidRPr="009966DA">
        <w:rPr>
          <w:rFonts w:ascii="Times New Roman" w:eastAsia="Times New Roman" w:hAnsi="Times New Roman" w:cs="Times New Roman"/>
          <w:sz w:val="24"/>
          <w:szCs w:val="24"/>
        </w:rPr>
        <w:t xml:space="preserve"> in any way since:</w:t>
      </w:r>
    </w:p>
    <w:p w:rsidR="009966DA" w:rsidRPr="009966DA" w:rsidRDefault="009966DA" w:rsidP="0077135B">
      <w:pPr>
        <w:numPr>
          <w:ilvl w:val="2"/>
          <w:numId w:val="1"/>
        </w:numPr>
        <w:tabs>
          <w:tab w:val="clear" w:pos="2160"/>
        </w:tabs>
        <w:spacing w:after="0" w:line="360" w:lineRule="auto"/>
        <w:ind w:left="180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The Planning Staff’s report is only advisory to the Board;</w:t>
      </w:r>
    </w:p>
    <w:p w:rsidR="009966DA" w:rsidRPr="009966DA" w:rsidRDefault="009966DA" w:rsidP="0077135B">
      <w:pPr>
        <w:numPr>
          <w:ilvl w:val="2"/>
          <w:numId w:val="1"/>
        </w:numPr>
        <w:tabs>
          <w:tab w:val="clear" w:pos="2160"/>
        </w:tabs>
        <w:spacing w:after="0" w:line="360" w:lineRule="auto"/>
        <w:ind w:left="180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The Land Use Ordinance is very specific in some areas - these are the areas in which the Planning Staff can make preliminary determinations;</w:t>
      </w:r>
    </w:p>
    <w:p w:rsidR="009966DA" w:rsidRPr="009966DA" w:rsidRDefault="009966DA" w:rsidP="0077135B">
      <w:pPr>
        <w:numPr>
          <w:ilvl w:val="2"/>
          <w:numId w:val="1"/>
        </w:numPr>
        <w:tabs>
          <w:tab w:val="clear" w:pos="2160"/>
        </w:tabs>
        <w:spacing w:after="0" w:line="360" w:lineRule="auto"/>
        <w:ind w:left="180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 xml:space="preserve">Other Land Use Ordinance areas are discretionary – these are the areas where staff should clearly defer to the </w:t>
      </w:r>
      <w:smartTag w:uri="urn:schemas-microsoft-com:office:smarttags" w:element="PersonName">
        <w:r w:rsidRPr="009966DA">
          <w:rPr>
            <w:rFonts w:ascii="Times New Roman" w:eastAsia="Times New Roman" w:hAnsi="Times New Roman" w:cs="Times New Roman"/>
            <w:sz w:val="24"/>
            <w:szCs w:val="24"/>
          </w:rPr>
          <w:t>Planning Board</w:t>
        </w:r>
      </w:smartTag>
      <w:r w:rsidRPr="009966DA">
        <w:rPr>
          <w:rFonts w:ascii="Times New Roman" w:eastAsia="Times New Roman" w:hAnsi="Times New Roman" w:cs="Times New Roman"/>
          <w:sz w:val="24"/>
          <w:szCs w:val="24"/>
        </w:rPr>
        <w:t>;</w:t>
      </w:r>
    </w:p>
    <w:p w:rsidR="009966DA" w:rsidRPr="009966DA" w:rsidRDefault="009966DA" w:rsidP="0077135B">
      <w:pPr>
        <w:numPr>
          <w:ilvl w:val="2"/>
          <w:numId w:val="1"/>
        </w:numPr>
        <w:tabs>
          <w:tab w:val="clear" w:pos="2160"/>
        </w:tabs>
        <w:spacing w:after="0" w:line="360" w:lineRule="auto"/>
        <w:ind w:left="180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In all instances the Board is free to override or reverse a recommendation of the Planning Staff since the Board is charged by law with making the final decision.</w:t>
      </w:r>
    </w:p>
    <w:p w:rsidR="009966DA" w:rsidRPr="009966DA" w:rsidRDefault="009966DA" w:rsidP="0077135B">
      <w:pPr>
        <w:spacing w:after="0" w:line="360" w:lineRule="auto"/>
        <w:rPr>
          <w:rFonts w:ascii="Times New Roman" w:eastAsia="Times New Roman" w:hAnsi="Times New Roman" w:cs="Times New Roman"/>
          <w:sz w:val="24"/>
          <w:szCs w:val="24"/>
        </w:rPr>
      </w:pPr>
    </w:p>
    <w:p w:rsidR="009966DA" w:rsidRPr="009966DA" w:rsidRDefault="009966DA" w:rsidP="0077135B">
      <w:pPr>
        <w:numPr>
          <w:ilvl w:val="0"/>
          <w:numId w:val="1"/>
        </w:numPr>
        <w:spacing w:after="0" w:line="360" w:lineRule="auto"/>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Effective date</w:t>
      </w:r>
    </w:p>
    <w:p w:rsidR="009966DA" w:rsidRPr="009966DA" w:rsidRDefault="009966DA" w:rsidP="0077135B">
      <w:pPr>
        <w:numPr>
          <w:ilvl w:val="0"/>
          <w:numId w:val="7"/>
        </w:numPr>
        <w:tabs>
          <w:tab w:val="clear" w:pos="720"/>
        </w:tabs>
        <w:spacing w:after="0" w:line="360" w:lineRule="auto"/>
        <w:ind w:left="144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 xml:space="preserve">All applications considered by the </w:t>
      </w:r>
      <w:smartTag w:uri="urn:schemas-microsoft-com:office:smarttags" w:element="PersonName">
        <w:r w:rsidRPr="009966DA">
          <w:rPr>
            <w:rFonts w:ascii="Times New Roman" w:eastAsia="Times New Roman" w:hAnsi="Times New Roman" w:cs="Times New Roman"/>
            <w:sz w:val="24"/>
            <w:szCs w:val="24"/>
          </w:rPr>
          <w:t>Planning Board</w:t>
        </w:r>
      </w:smartTag>
      <w:r w:rsidRPr="009966DA">
        <w:rPr>
          <w:rFonts w:ascii="Times New Roman" w:eastAsia="Times New Roman" w:hAnsi="Times New Roman" w:cs="Times New Roman"/>
          <w:sz w:val="24"/>
          <w:szCs w:val="24"/>
        </w:rPr>
        <w:t xml:space="preserve"> shall meet the requirements of these rules.</w:t>
      </w:r>
    </w:p>
    <w:p w:rsidR="009966DA" w:rsidRPr="009966DA" w:rsidRDefault="009966DA" w:rsidP="0077135B">
      <w:pPr>
        <w:numPr>
          <w:ilvl w:val="0"/>
          <w:numId w:val="7"/>
        </w:numPr>
        <w:tabs>
          <w:tab w:val="clear" w:pos="720"/>
        </w:tabs>
        <w:spacing w:after="0" w:line="360" w:lineRule="auto"/>
        <w:ind w:left="144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Public notice of changes shall be given by:</w:t>
      </w:r>
    </w:p>
    <w:p w:rsidR="009966DA" w:rsidRPr="009966DA" w:rsidRDefault="009966DA" w:rsidP="0077135B">
      <w:pPr>
        <w:numPr>
          <w:ilvl w:val="2"/>
          <w:numId w:val="1"/>
        </w:numPr>
        <w:tabs>
          <w:tab w:val="clear" w:pos="2160"/>
        </w:tabs>
        <w:spacing w:after="0" w:line="360" w:lineRule="auto"/>
        <w:ind w:left="1800" w:hanging="27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Advertising the availability of these rules in a newspaper of general circulation, and</w:t>
      </w:r>
    </w:p>
    <w:p w:rsidR="009966DA" w:rsidRPr="009966DA" w:rsidRDefault="009966DA" w:rsidP="0077135B">
      <w:pPr>
        <w:numPr>
          <w:ilvl w:val="2"/>
          <w:numId w:val="1"/>
        </w:numPr>
        <w:tabs>
          <w:tab w:val="clear" w:pos="2160"/>
        </w:tabs>
        <w:spacing w:after="0" w:line="360" w:lineRule="auto"/>
        <w:ind w:left="1800" w:hanging="270"/>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lastRenderedPageBreak/>
        <w:t>Posting a copy of these rules for thirty days:</w:t>
      </w:r>
    </w:p>
    <w:p w:rsidR="009966DA" w:rsidRPr="009966DA" w:rsidRDefault="00275F29" w:rsidP="0077135B">
      <w:pPr>
        <w:numPr>
          <w:ilvl w:val="3"/>
          <w:numId w:val="1"/>
        </w:numPr>
        <w:tabs>
          <w:tab w:val="clear" w:pos="3240"/>
        </w:tabs>
        <w:spacing w:after="0" w:line="360" w:lineRule="auto"/>
        <w:ind w:left="2160" w:hanging="333"/>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9966DA" w:rsidRPr="009966DA">
        <w:rPr>
          <w:rFonts w:ascii="Times New Roman" w:eastAsia="Times New Roman" w:hAnsi="Times New Roman" w:cs="Times New Roman"/>
          <w:sz w:val="24"/>
          <w:szCs w:val="24"/>
        </w:rPr>
        <w:t>n the Planning Department office;</w:t>
      </w:r>
    </w:p>
    <w:p w:rsidR="009966DA" w:rsidRPr="009966DA" w:rsidRDefault="00275F29" w:rsidP="0077135B">
      <w:pPr>
        <w:numPr>
          <w:ilvl w:val="3"/>
          <w:numId w:val="1"/>
        </w:numPr>
        <w:tabs>
          <w:tab w:val="clear" w:pos="3240"/>
        </w:tabs>
        <w:spacing w:after="0" w:line="360" w:lineRule="auto"/>
        <w:ind w:left="2160" w:hanging="333"/>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9966DA" w:rsidRPr="009966DA">
        <w:rPr>
          <w:rFonts w:ascii="Times New Roman" w:eastAsia="Times New Roman" w:hAnsi="Times New Roman" w:cs="Times New Roman"/>
          <w:sz w:val="24"/>
          <w:szCs w:val="24"/>
        </w:rPr>
        <w:t>n the bulletin board of the Municipal Building;</w:t>
      </w:r>
    </w:p>
    <w:p w:rsidR="009966DA" w:rsidRPr="009966DA" w:rsidRDefault="00275F29" w:rsidP="0077135B">
      <w:pPr>
        <w:numPr>
          <w:ilvl w:val="3"/>
          <w:numId w:val="1"/>
        </w:numPr>
        <w:tabs>
          <w:tab w:val="clear" w:pos="3240"/>
        </w:tabs>
        <w:spacing w:after="0" w:line="360" w:lineRule="auto"/>
        <w:ind w:left="2160" w:hanging="333"/>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9966DA" w:rsidRPr="009966DA">
        <w:rPr>
          <w:rFonts w:ascii="Times New Roman" w:eastAsia="Times New Roman" w:hAnsi="Times New Roman" w:cs="Times New Roman"/>
          <w:sz w:val="24"/>
          <w:szCs w:val="24"/>
        </w:rPr>
        <w:t>n the Town of Bar Harbor web site;</w:t>
      </w:r>
      <w:r>
        <w:rPr>
          <w:rFonts w:ascii="Times New Roman" w:eastAsia="Times New Roman" w:hAnsi="Times New Roman" w:cs="Times New Roman"/>
          <w:sz w:val="24"/>
          <w:szCs w:val="24"/>
        </w:rPr>
        <w:t xml:space="preserve"> and</w:t>
      </w:r>
    </w:p>
    <w:p w:rsidR="009966DA" w:rsidRPr="009966DA" w:rsidRDefault="009966DA" w:rsidP="0077135B">
      <w:pPr>
        <w:numPr>
          <w:ilvl w:val="3"/>
          <w:numId w:val="1"/>
        </w:numPr>
        <w:tabs>
          <w:tab w:val="clear" w:pos="3240"/>
        </w:tabs>
        <w:spacing w:after="0" w:line="360" w:lineRule="auto"/>
        <w:ind w:left="2160" w:hanging="333"/>
        <w:rPr>
          <w:rFonts w:ascii="Times New Roman" w:eastAsia="Times New Roman" w:hAnsi="Times New Roman" w:cs="Times New Roman"/>
          <w:sz w:val="24"/>
          <w:szCs w:val="24"/>
        </w:rPr>
      </w:pPr>
      <w:r w:rsidRPr="009966DA">
        <w:rPr>
          <w:rFonts w:ascii="Times New Roman" w:eastAsia="Times New Roman" w:hAnsi="Times New Roman" w:cs="Times New Roman"/>
          <w:sz w:val="24"/>
          <w:szCs w:val="24"/>
        </w:rPr>
        <w:t xml:space="preserve"> </w:t>
      </w:r>
      <w:r w:rsidR="00275F29">
        <w:rPr>
          <w:rFonts w:ascii="Times New Roman" w:eastAsia="Times New Roman" w:hAnsi="Times New Roman" w:cs="Times New Roman"/>
          <w:sz w:val="24"/>
          <w:szCs w:val="24"/>
        </w:rPr>
        <w:t>B</w:t>
      </w:r>
      <w:r w:rsidRPr="009966DA">
        <w:rPr>
          <w:rFonts w:ascii="Times New Roman" w:eastAsia="Times New Roman" w:hAnsi="Times New Roman" w:cs="Times New Roman"/>
          <w:sz w:val="24"/>
          <w:szCs w:val="24"/>
        </w:rPr>
        <w:t>y making copies of these rules available for distribution in the Planning Department office.</w:t>
      </w:r>
    </w:p>
    <w:p w:rsidR="009966DA" w:rsidRPr="009966DA" w:rsidRDefault="009966DA" w:rsidP="0077135B">
      <w:pPr>
        <w:spacing w:after="0" w:line="360" w:lineRule="auto"/>
        <w:rPr>
          <w:rFonts w:ascii="Times New Roman" w:eastAsia="Times New Roman" w:hAnsi="Times New Roman" w:cs="Times New Roman"/>
          <w:sz w:val="24"/>
          <w:szCs w:val="24"/>
        </w:rPr>
      </w:pPr>
    </w:p>
    <w:p w:rsidR="009966DA" w:rsidRPr="009966DA" w:rsidRDefault="009966DA" w:rsidP="0077135B">
      <w:pPr>
        <w:spacing w:after="0" w:line="360" w:lineRule="auto"/>
        <w:rPr>
          <w:rFonts w:ascii="Times New Roman" w:eastAsia="Times New Roman" w:hAnsi="Times New Roman" w:cs="Times New Roman"/>
          <w:sz w:val="24"/>
          <w:szCs w:val="24"/>
        </w:rPr>
      </w:pPr>
    </w:p>
    <w:p w:rsidR="00C07CF3" w:rsidRPr="009966DA" w:rsidRDefault="00C07CF3" w:rsidP="00C07CF3">
      <w:pPr>
        <w:widowControl w:val="0"/>
        <w:autoSpaceDE w:val="0"/>
        <w:autoSpaceDN w:val="0"/>
        <w:spacing w:after="0" w:line="240" w:lineRule="auto"/>
        <w:jc w:val="right"/>
        <w:rPr>
          <w:rFonts w:ascii="Microsoft Sans Serif" w:eastAsia="Times New Roman" w:hAnsi="Microsoft Sans Serif" w:cs="Microsoft Sans Serif"/>
          <w:b/>
          <w:sz w:val="22"/>
          <w:szCs w:val="22"/>
        </w:rPr>
      </w:pPr>
      <w:r w:rsidRPr="009966DA">
        <w:rPr>
          <w:rFonts w:ascii="Microsoft Sans Serif" w:eastAsia="Times New Roman" w:hAnsi="Microsoft Sans Serif" w:cs="Microsoft Sans Serif"/>
          <w:b/>
          <w:sz w:val="22"/>
          <w:szCs w:val="22"/>
        </w:rPr>
        <w:t>Legislative History</w:t>
      </w:r>
    </w:p>
    <w:p w:rsidR="00C07CF3" w:rsidRPr="009966DA" w:rsidRDefault="00C07CF3" w:rsidP="00C07CF3">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8/15/01 Rules of Procedure adopted by Planning Board</w:t>
      </w:r>
    </w:p>
    <w:p w:rsidR="00C07CF3" w:rsidRPr="009966DA" w:rsidRDefault="00C07CF3" w:rsidP="00C07CF3">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03/28/02 Amended</w:t>
      </w:r>
    </w:p>
    <w:p w:rsidR="00C07CF3" w:rsidRPr="009966DA" w:rsidRDefault="00C07CF3" w:rsidP="00C07CF3">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10/06/04 Amended</w:t>
      </w:r>
    </w:p>
    <w:p w:rsidR="00C07CF3" w:rsidRPr="009966DA" w:rsidRDefault="00C07CF3" w:rsidP="00C07CF3">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11/17/04 Amended</w:t>
      </w:r>
    </w:p>
    <w:p w:rsidR="00C07CF3" w:rsidRPr="009966DA" w:rsidRDefault="00C07CF3" w:rsidP="00C07CF3">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09/21/05 Amended</w:t>
      </w:r>
    </w:p>
    <w:p w:rsidR="00C07CF3" w:rsidRPr="009966DA" w:rsidRDefault="00C07CF3" w:rsidP="00C07CF3">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10/21/09 Amended</w:t>
      </w:r>
    </w:p>
    <w:p w:rsidR="00C07CF3" w:rsidRPr="009966DA" w:rsidRDefault="00C07CF3" w:rsidP="00C07CF3">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04/20/11 Planning Board Review</w:t>
      </w:r>
    </w:p>
    <w:p w:rsidR="00C07CF3" w:rsidRPr="009966DA" w:rsidRDefault="00C07CF3" w:rsidP="00C07CF3">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05/04/11 Amended</w:t>
      </w:r>
    </w:p>
    <w:p w:rsidR="00C07CF3" w:rsidRPr="009966DA" w:rsidRDefault="00C07CF3" w:rsidP="00C07CF3">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12/07/11 Amended</w:t>
      </w:r>
    </w:p>
    <w:p w:rsidR="00C07CF3" w:rsidRPr="009966DA" w:rsidRDefault="00C07CF3" w:rsidP="00C07CF3">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12/20/17 Amended</w:t>
      </w:r>
    </w:p>
    <w:p w:rsidR="00C07CF3" w:rsidRPr="009966DA" w:rsidRDefault="00C07CF3" w:rsidP="00C07CF3">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02/06/19 Amended</w:t>
      </w:r>
    </w:p>
    <w:p w:rsidR="00C07CF3" w:rsidRPr="009966DA" w:rsidRDefault="00C07CF3" w:rsidP="00C07CF3">
      <w:pPr>
        <w:widowControl w:val="0"/>
        <w:autoSpaceDE w:val="0"/>
        <w:autoSpaceDN w:val="0"/>
        <w:spacing w:after="0" w:line="240" w:lineRule="auto"/>
        <w:jc w:val="right"/>
        <w:rPr>
          <w:rFonts w:ascii="Microsoft Sans Serif" w:eastAsia="Times New Roman" w:hAnsi="Microsoft Sans Serif" w:cs="Microsoft Sans Serif"/>
          <w:b/>
          <w:sz w:val="16"/>
          <w:szCs w:val="16"/>
        </w:rPr>
      </w:pPr>
      <w:r w:rsidRPr="009966DA">
        <w:rPr>
          <w:rFonts w:ascii="Microsoft Sans Serif" w:eastAsia="Times New Roman" w:hAnsi="Microsoft Sans Serif" w:cs="Microsoft Sans Serif"/>
          <w:b/>
          <w:sz w:val="16"/>
          <w:szCs w:val="16"/>
        </w:rPr>
        <w:t>04/05/23</w:t>
      </w:r>
      <w:r>
        <w:rPr>
          <w:rFonts w:ascii="Microsoft Sans Serif" w:eastAsia="Times New Roman" w:hAnsi="Microsoft Sans Serif" w:cs="Microsoft Sans Serif"/>
          <w:b/>
          <w:sz w:val="16"/>
          <w:szCs w:val="16"/>
        </w:rPr>
        <w:t xml:space="preserve"> Amended</w:t>
      </w:r>
    </w:p>
    <w:p w:rsidR="009966DA" w:rsidRPr="009966DA" w:rsidRDefault="009966DA" w:rsidP="0077135B">
      <w:pPr>
        <w:spacing w:after="0" w:line="360" w:lineRule="auto"/>
        <w:jc w:val="right"/>
        <w:rPr>
          <w:rFonts w:ascii="Times New Roman" w:eastAsia="Times New Roman" w:hAnsi="Times New Roman" w:cs="Times New Roman"/>
          <w:b/>
          <w:sz w:val="16"/>
          <w:szCs w:val="16"/>
        </w:rPr>
      </w:pPr>
    </w:p>
    <w:p w:rsidR="00C333BF" w:rsidRPr="001C4D4E" w:rsidRDefault="000E4258" w:rsidP="00852A97">
      <w:pPr>
        <w:spacing w:after="0" w:line="240" w:lineRule="auto"/>
        <w:jc w:val="right"/>
        <w:rPr>
          <w:b/>
          <w:sz w:val="16"/>
          <w:szCs w:val="16"/>
        </w:rPr>
      </w:pPr>
      <w:r w:rsidRPr="001C4D4E">
        <w:rPr>
          <w:b/>
          <w:sz w:val="16"/>
          <w:szCs w:val="16"/>
        </w:rPr>
        <w:fldChar w:fldCharType="begin"/>
      </w:r>
      <w:r w:rsidRPr="001C4D4E">
        <w:rPr>
          <w:b/>
          <w:sz w:val="16"/>
          <w:szCs w:val="16"/>
        </w:rPr>
        <w:instrText xml:space="preserve"> FILENAME   \* MERGEFORMAT </w:instrText>
      </w:r>
      <w:r w:rsidRPr="001C4D4E">
        <w:rPr>
          <w:b/>
          <w:sz w:val="16"/>
          <w:szCs w:val="16"/>
        </w:rPr>
        <w:fldChar w:fldCharType="separate"/>
      </w:r>
      <w:r w:rsidRPr="001C4D4E">
        <w:rPr>
          <w:b/>
          <w:noProof/>
          <w:sz w:val="16"/>
          <w:szCs w:val="16"/>
        </w:rPr>
        <w:t>Planning Board Rules of Procedure_Amended 04-05-2023_Final</w:t>
      </w:r>
      <w:r w:rsidRPr="001C4D4E">
        <w:rPr>
          <w:b/>
          <w:sz w:val="16"/>
          <w:szCs w:val="16"/>
        </w:rPr>
        <w:fldChar w:fldCharType="end"/>
      </w:r>
    </w:p>
    <w:sectPr w:rsidR="00C333BF" w:rsidRPr="001C4D4E" w:rsidSect="00A802F5">
      <w:footerReference w:type="default" r:id="rId9"/>
      <w:pgSz w:w="12240" w:h="15840" w:code="1"/>
      <w:pgMar w:top="1440" w:right="1440" w:bottom="1440" w:left="1440" w:header="720" w:footer="720" w:gutter="0"/>
      <w:cols w:space="720" w:equalWidth="0">
        <w:col w:w="936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C6C" w:rsidRDefault="00FD6C6C" w:rsidP="009966DA">
      <w:pPr>
        <w:spacing w:after="0" w:line="240" w:lineRule="auto"/>
      </w:pPr>
      <w:r>
        <w:separator/>
      </w:r>
    </w:p>
  </w:endnote>
  <w:endnote w:type="continuationSeparator" w:id="0">
    <w:p w:rsidR="00FD6C6C" w:rsidRDefault="00FD6C6C" w:rsidP="0099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9CB" w:rsidRDefault="00F958E3">
    <w:pPr>
      <w:pStyle w:val="Footer"/>
      <w:rPr>
        <w:rStyle w:val="PageNumber"/>
        <w:rFonts w:eastAsiaTheme="majorEastAsia"/>
        <w:sz w:val="18"/>
        <w:szCs w:val="18"/>
      </w:rPr>
    </w:pPr>
    <w:r w:rsidRPr="003A48D8">
      <w:rPr>
        <w:sz w:val="18"/>
        <w:szCs w:val="18"/>
      </w:rPr>
      <w:tab/>
    </w:r>
    <w:r w:rsidRPr="003A48D8">
      <w:rPr>
        <w:sz w:val="18"/>
        <w:szCs w:val="18"/>
      </w:rPr>
      <w:tab/>
      <w:t xml:space="preserve">Page </w:t>
    </w:r>
    <w:r w:rsidRPr="003A48D8">
      <w:rPr>
        <w:rStyle w:val="PageNumber"/>
        <w:rFonts w:eastAsiaTheme="majorEastAsia"/>
        <w:sz w:val="18"/>
        <w:szCs w:val="18"/>
      </w:rPr>
      <w:fldChar w:fldCharType="begin"/>
    </w:r>
    <w:r w:rsidRPr="003A48D8">
      <w:rPr>
        <w:rStyle w:val="PageNumber"/>
        <w:rFonts w:eastAsiaTheme="majorEastAsia"/>
        <w:sz w:val="18"/>
        <w:szCs w:val="18"/>
      </w:rPr>
      <w:instrText xml:space="preserve"> PAGE </w:instrText>
    </w:r>
    <w:r w:rsidRPr="003A48D8">
      <w:rPr>
        <w:rStyle w:val="PageNumber"/>
        <w:rFonts w:eastAsiaTheme="majorEastAsia"/>
        <w:sz w:val="18"/>
        <w:szCs w:val="18"/>
      </w:rPr>
      <w:fldChar w:fldCharType="separate"/>
    </w:r>
    <w:r>
      <w:rPr>
        <w:rStyle w:val="PageNumber"/>
        <w:rFonts w:eastAsiaTheme="majorEastAsia"/>
        <w:noProof/>
        <w:sz w:val="18"/>
        <w:szCs w:val="18"/>
      </w:rPr>
      <w:t>6</w:t>
    </w:r>
    <w:r w:rsidRPr="003A48D8">
      <w:rPr>
        <w:rStyle w:val="PageNumber"/>
        <w:rFonts w:eastAsiaTheme="majorEastAsia"/>
        <w:sz w:val="18"/>
        <w:szCs w:val="18"/>
      </w:rPr>
      <w:fldChar w:fldCharType="end"/>
    </w:r>
    <w:r w:rsidRPr="003A48D8">
      <w:rPr>
        <w:rStyle w:val="PageNumber"/>
        <w:rFonts w:eastAsiaTheme="majorEastAsia"/>
        <w:sz w:val="18"/>
        <w:szCs w:val="18"/>
      </w:rPr>
      <w:t xml:space="preserve"> of </w:t>
    </w:r>
    <w:r w:rsidRPr="003A48D8">
      <w:rPr>
        <w:rStyle w:val="PageNumber"/>
        <w:rFonts w:eastAsiaTheme="majorEastAsia"/>
        <w:sz w:val="18"/>
        <w:szCs w:val="18"/>
      </w:rPr>
      <w:fldChar w:fldCharType="begin"/>
    </w:r>
    <w:r w:rsidRPr="003A48D8">
      <w:rPr>
        <w:rStyle w:val="PageNumber"/>
        <w:rFonts w:eastAsiaTheme="majorEastAsia"/>
        <w:sz w:val="18"/>
        <w:szCs w:val="18"/>
      </w:rPr>
      <w:instrText xml:space="preserve"> NUMPAGES </w:instrText>
    </w:r>
    <w:r w:rsidRPr="003A48D8">
      <w:rPr>
        <w:rStyle w:val="PageNumber"/>
        <w:rFonts w:eastAsiaTheme="majorEastAsia"/>
        <w:sz w:val="18"/>
        <w:szCs w:val="18"/>
      </w:rPr>
      <w:fldChar w:fldCharType="separate"/>
    </w:r>
    <w:r>
      <w:rPr>
        <w:rStyle w:val="PageNumber"/>
        <w:rFonts w:eastAsiaTheme="majorEastAsia"/>
        <w:noProof/>
        <w:sz w:val="18"/>
        <w:szCs w:val="18"/>
      </w:rPr>
      <w:t>6</w:t>
    </w:r>
    <w:r w:rsidRPr="003A48D8">
      <w:rPr>
        <w:rStyle w:val="PageNumber"/>
        <w:rFonts w:eastAsiaTheme="majorEastAsia"/>
        <w:sz w:val="18"/>
        <w:szCs w:val="18"/>
      </w:rPr>
      <w:fldChar w:fldCharType="end"/>
    </w:r>
  </w:p>
  <w:p w:rsidR="00EB09CB" w:rsidRPr="003A48D8" w:rsidRDefault="009A234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C6C" w:rsidRDefault="00FD6C6C" w:rsidP="009966DA">
      <w:pPr>
        <w:spacing w:after="0" w:line="240" w:lineRule="auto"/>
      </w:pPr>
      <w:r>
        <w:separator/>
      </w:r>
    </w:p>
  </w:footnote>
  <w:footnote w:type="continuationSeparator" w:id="0">
    <w:p w:rsidR="00FD6C6C" w:rsidRDefault="00FD6C6C" w:rsidP="00996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BFA"/>
    <w:multiLevelType w:val="hybridMultilevel"/>
    <w:tmpl w:val="D3DA1252"/>
    <w:lvl w:ilvl="0" w:tplc="2C902072">
      <w:start w:val="1"/>
      <w:numFmt w:val="lowerRoman"/>
      <w:lvlText w:val="%1."/>
      <w:lvlJc w:val="left"/>
      <w:pPr>
        <w:tabs>
          <w:tab w:val="num" w:pos="2160"/>
        </w:tabs>
        <w:ind w:left="2160" w:hanging="720"/>
      </w:pPr>
      <w:rPr>
        <w:rFonts w:ascii="Times New Roman" w:eastAsia="Times New Roman" w:hAnsi="Times New Roman" w:cs="Times New Roman"/>
      </w:rPr>
    </w:lvl>
    <w:lvl w:ilvl="1" w:tplc="0BC04A90">
      <w:start w:val="1"/>
      <w:numFmt w:val="upperRoman"/>
      <w:lvlText w:val="%2."/>
      <w:lvlJc w:val="left"/>
      <w:pPr>
        <w:tabs>
          <w:tab w:val="num" w:pos="2880"/>
        </w:tabs>
        <w:ind w:left="2880" w:hanging="720"/>
      </w:pPr>
      <w:rPr>
        <w:rFonts w:hint="default"/>
      </w:rPr>
    </w:lvl>
    <w:lvl w:ilvl="2" w:tplc="403E099C">
      <w:start w:val="1"/>
      <w:numFmt w:val="upperLetter"/>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15:restartNumberingAfterBreak="0">
    <w:nsid w:val="0F526F0F"/>
    <w:multiLevelType w:val="hybridMultilevel"/>
    <w:tmpl w:val="300A546E"/>
    <w:lvl w:ilvl="0" w:tplc="E3E2FAA4">
      <w:start w:val="1"/>
      <w:numFmt w:val="lowerLetter"/>
      <w:lvlText w:val="%1."/>
      <w:lvlJc w:val="left"/>
      <w:pPr>
        <w:tabs>
          <w:tab w:val="num" w:pos="402"/>
        </w:tabs>
        <w:ind w:left="402" w:hanging="360"/>
      </w:pPr>
      <w:rPr>
        <w:rFonts w:ascii="Times New Roman" w:eastAsia="Times New Roman" w:hAnsi="Times New Roman" w:cs="Times New Roman"/>
      </w:rPr>
    </w:lvl>
    <w:lvl w:ilvl="1" w:tplc="F0A0C48E">
      <w:start w:val="1"/>
      <w:numFmt w:val="lowerLetter"/>
      <w:lvlText w:val="%2."/>
      <w:lvlJc w:val="left"/>
      <w:pPr>
        <w:tabs>
          <w:tab w:val="num" w:pos="1122"/>
        </w:tabs>
        <w:ind w:left="1122" w:hanging="360"/>
      </w:pPr>
      <w:rPr>
        <w:rFonts w:ascii="Times New Roman" w:eastAsia="Times New Roman" w:hAnsi="Times New Roman" w:cs="Times New Roman"/>
      </w:rPr>
    </w:lvl>
    <w:lvl w:ilvl="2" w:tplc="0409001B">
      <w:start w:val="1"/>
      <w:numFmt w:val="lowerRoman"/>
      <w:lvlText w:val="%3."/>
      <w:lvlJc w:val="right"/>
      <w:pPr>
        <w:tabs>
          <w:tab w:val="num" w:pos="1842"/>
        </w:tabs>
        <w:ind w:left="1842" w:hanging="180"/>
      </w:pPr>
    </w:lvl>
    <w:lvl w:ilvl="3" w:tplc="0409000F">
      <w:start w:val="1"/>
      <w:numFmt w:val="decimal"/>
      <w:lvlText w:val="%4."/>
      <w:lvlJc w:val="left"/>
      <w:pPr>
        <w:tabs>
          <w:tab w:val="num" w:pos="2562"/>
        </w:tabs>
        <w:ind w:left="2562" w:hanging="360"/>
      </w:pPr>
    </w:lvl>
    <w:lvl w:ilvl="4" w:tplc="5CA6A686">
      <w:start w:val="1"/>
      <w:numFmt w:val="upperRoman"/>
      <w:lvlText w:val="%5."/>
      <w:lvlJc w:val="left"/>
      <w:pPr>
        <w:tabs>
          <w:tab w:val="num" w:pos="3642"/>
        </w:tabs>
        <w:ind w:left="3642" w:hanging="720"/>
      </w:pPr>
      <w:rPr>
        <w:rFonts w:hint="default"/>
      </w:rPr>
    </w:lvl>
    <w:lvl w:ilvl="5" w:tplc="0409001B" w:tentative="1">
      <w:start w:val="1"/>
      <w:numFmt w:val="lowerRoman"/>
      <w:lvlText w:val="%6."/>
      <w:lvlJc w:val="right"/>
      <w:pPr>
        <w:tabs>
          <w:tab w:val="num" w:pos="4002"/>
        </w:tabs>
        <w:ind w:left="4002" w:hanging="180"/>
      </w:pPr>
    </w:lvl>
    <w:lvl w:ilvl="6" w:tplc="0409000F" w:tentative="1">
      <w:start w:val="1"/>
      <w:numFmt w:val="decimal"/>
      <w:lvlText w:val="%7."/>
      <w:lvlJc w:val="left"/>
      <w:pPr>
        <w:tabs>
          <w:tab w:val="num" w:pos="4722"/>
        </w:tabs>
        <w:ind w:left="4722" w:hanging="360"/>
      </w:pPr>
    </w:lvl>
    <w:lvl w:ilvl="7" w:tplc="04090019" w:tentative="1">
      <w:start w:val="1"/>
      <w:numFmt w:val="lowerLetter"/>
      <w:lvlText w:val="%8."/>
      <w:lvlJc w:val="left"/>
      <w:pPr>
        <w:tabs>
          <w:tab w:val="num" w:pos="5442"/>
        </w:tabs>
        <w:ind w:left="5442" w:hanging="360"/>
      </w:pPr>
    </w:lvl>
    <w:lvl w:ilvl="8" w:tplc="0409001B" w:tentative="1">
      <w:start w:val="1"/>
      <w:numFmt w:val="lowerRoman"/>
      <w:lvlText w:val="%9."/>
      <w:lvlJc w:val="right"/>
      <w:pPr>
        <w:tabs>
          <w:tab w:val="num" w:pos="6162"/>
        </w:tabs>
        <w:ind w:left="6162" w:hanging="180"/>
      </w:pPr>
    </w:lvl>
  </w:abstractNum>
  <w:abstractNum w:abstractNumId="2" w15:restartNumberingAfterBreak="0">
    <w:nsid w:val="4F622C0F"/>
    <w:multiLevelType w:val="hybridMultilevel"/>
    <w:tmpl w:val="86BAF35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92354E"/>
    <w:multiLevelType w:val="hybridMultilevel"/>
    <w:tmpl w:val="DC682EB0"/>
    <w:lvl w:ilvl="0" w:tplc="04090019">
      <w:start w:val="1"/>
      <w:numFmt w:val="lowerLetter"/>
      <w:lvlText w:val="%1."/>
      <w:lvlJc w:val="left"/>
      <w:pPr>
        <w:tabs>
          <w:tab w:val="num" w:pos="1080"/>
        </w:tabs>
        <w:ind w:left="1080" w:hanging="360"/>
      </w:pPr>
      <w:rPr>
        <w:rFonts w:hint="default"/>
      </w:rPr>
    </w:lvl>
    <w:lvl w:ilvl="1" w:tplc="72E8C66C">
      <w:start w:val="1"/>
      <w:numFmt w:val="lowerRoman"/>
      <w:lvlText w:val="%2."/>
      <w:lvlJc w:val="left"/>
      <w:pPr>
        <w:tabs>
          <w:tab w:val="num" w:pos="2316"/>
        </w:tabs>
        <w:ind w:left="2316"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2B6245A"/>
    <w:multiLevelType w:val="hybridMultilevel"/>
    <w:tmpl w:val="0E7277D2"/>
    <w:lvl w:ilvl="0" w:tplc="0409000F">
      <w:start w:val="1"/>
      <w:numFmt w:val="decimal"/>
      <w:lvlText w:val="%1."/>
      <w:lvlJc w:val="left"/>
      <w:pPr>
        <w:tabs>
          <w:tab w:val="num" w:pos="720"/>
        </w:tabs>
        <w:ind w:left="720" w:hanging="360"/>
      </w:pPr>
      <w:rPr>
        <w:rFonts w:hint="default"/>
      </w:rPr>
    </w:lvl>
    <w:lvl w:ilvl="1" w:tplc="4A3093DA">
      <w:start w:val="1"/>
      <w:numFmt w:val="lowerLetter"/>
      <w:lvlText w:val="%2."/>
      <w:lvlJc w:val="left"/>
      <w:pPr>
        <w:tabs>
          <w:tab w:val="num" w:pos="1860"/>
        </w:tabs>
        <w:ind w:left="1860" w:hanging="720"/>
      </w:pPr>
      <w:rPr>
        <w:rFonts w:hint="default"/>
        <w:strike w:val="0"/>
      </w:rPr>
    </w:lvl>
    <w:lvl w:ilvl="2" w:tplc="0409001B">
      <w:start w:val="1"/>
      <w:numFmt w:val="lowerRoman"/>
      <w:lvlText w:val="%3."/>
      <w:lvlJc w:val="right"/>
      <w:pPr>
        <w:tabs>
          <w:tab w:val="num" w:pos="2160"/>
        </w:tabs>
        <w:ind w:left="2160" w:hanging="180"/>
      </w:pPr>
    </w:lvl>
    <w:lvl w:ilvl="3" w:tplc="4D1A3990">
      <w:start w:val="1"/>
      <w:numFmt w:val="upperRoman"/>
      <w:lvlText w:val="%4."/>
      <w:lvlJc w:val="left"/>
      <w:pPr>
        <w:tabs>
          <w:tab w:val="num" w:pos="3240"/>
        </w:tabs>
        <w:ind w:left="3240" w:hanging="720"/>
      </w:pPr>
      <w:rPr>
        <w:rFonts w:hint="default"/>
      </w:rPr>
    </w:lvl>
    <w:lvl w:ilvl="4" w:tplc="C388AF24">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1311D2"/>
    <w:multiLevelType w:val="hybridMultilevel"/>
    <w:tmpl w:val="998046C6"/>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DFB4ED6"/>
    <w:multiLevelType w:val="hybridMultilevel"/>
    <w:tmpl w:val="23F26BF2"/>
    <w:lvl w:ilvl="0" w:tplc="BE22C9DC">
      <w:start w:val="1"/>
      <w:numFmt w:val="lowerLetter"/>
      <w:lvlText w:val="%1."/>
      <w:lvlJc w:val="left"/>
      <w:pPr>
        <w:tabs>
          <w:tab w:val="num" w:pos="1440"/>
        </w:tabs>
        <w:ind w:left="1440" w:hanging="360"/>
      </w:pPr>
      <w:rPr>
        <w:rFonts w:hint="default"/>
        <w:strike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6"/>
  </w:num>
  <w:num w:numId="3">
    <w:abstractNumId w:val="1"/>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DA"/>
    <w:rsid w:val="00042D67"/>
    <w:rsid w:val="000E4258"/>
    <w:rsid w:val="00193A96"/>
    <w:rsid w:val="001C4D4E"/>
    <w:rsid w:val="00275F29"/>
    <w:rsid w:val="00324E0D"/>
    <w:rsid w:val="004E3E7C"/>
    <w:rsid w:val="00690A35"/>
    <w:rsid w:val="007121F1"/>
    <w:rsid w:val="0077135B"/>
    <w:rsid w:val="007E7029"/>
    <w:rsid w:val="00852A97"/>
    <w:rsid w:val="009966DA"/>
    <w:rsid w:val="009A2341"/>
    <w:rsid w:val="00BF2C5A"/>
    <w:rsid w:val="00C07CF3"/>
    <w:rsid w:val="00D9006B"/>
    <w:rsid w:val="00DB27DE"/>
    <w:rsid w:val="00EC43EF"/>
    <w:rsid w:val="00F10B78"/>
    <w:rsid w:val="00F651F6"/>
    <w:rsid w:val="00F958E3"/>
    <w:rsid w:val="00FD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D4E89F2-FE0D-4692-8DC2-83BC29D0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06B"/>
  </w:style>
  <w:style w:type="paragraph" w:styleId="Heading1">
    <w:name w:val="heading 1"/>
    <w:basedOn w:val="Normal"/>
    <w:next w:val="Normal"/>
    <w:link w:val="Heading1Char"/>
    <w:uiPriority w:val="9"/>
    <w:qFormat/>
    <w:rsid w:val="00D9006B"/>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006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9006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9006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9006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9006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9006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9006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9006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0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006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9006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9006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9006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9006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9006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9006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9006B"/>
    <w:rPr>
      <w:b/>
      <w:bCs/>
      <w:i/>
      <w:iCs/>
    </w:rPr>
  </w:style>
  <w:style w:type="paragraph" w:styleId="Caption">
    <w:name w:val="caption"/>
    <w:basedOn w:val="Normal"/>
    <w:next w:val="Normal"/>
    <w:uiPriority w:val="35"/>
    <w:semiHidden/>
    <w:unhideWhenUsed/>
    <w:qFormat/>
    <w:rsid w:val="00D9006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9006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9006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9006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9006B"/>
    <w:rPr>
      <w:color w:val="44546A" w:themeColor="text2"/>
      <w:sz w:val="28"/>
      <w:szCs w:val="28"/>
    </w:rPr>
  </w:style>
  <w:style w:type="character" w:styleId="Strong">
    <w:name w:val="Strong"/>
    <w:basedOn w:val="DefaultParagraphFont"/>
    <w:uiPriority w:val="22"/>
    <w:qFormat/>
    <w:rsid w:val="00D9006B"/>
    <w:rPr>
      <w:b/>
      <w:bCs/>
    </w:rPr>
  </w:style>
  <w:style w:type="character" w:styleId="Emphasis">
    <w:name w:val="Emphasis"/>
    <w:basedOn w:val="DefaultParagraphFont"/>
    <w:uiPriority w:val="20"/>
    <w:qFormat/>
    <w:rsid w:val="00D9006B"/>
    <w:rPr>
      <w:i/>
      <w:iCs/>
      <w:color w:val="000000" w:themeColor="text1"/>
    </w:rPr>
  </w:style>
  <w:style w:type="paragraph" w:styleId="NoSpacing">
    <w:name w:val="No Spacing"/>
    <w:uiPriority w:val="1"/>
    <w:qFormat/>
    <w:rsid w:val="00D9006B"/>
    <w:pPr>
      <w:spacing w:after="0" w:line="240" w:lineRule="auto"/>
    </w:pPr>
  </w:style>
  <w:style w:type="paragraph" w:styleId="Quote">
    <w:name w:val="Quote"/>
    <w:basedOn w:val="Normal"/>
    <w:next w:val="Normal"/>
    <w:link w:val="QuoteChar"/>
    <w:uiPriority w:val="29"/>
    <w:qFormat/>
    <w:rsid w:val="00D9006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9006B"/>
    <w:rPr>
      <w:i/>
      <w:iCs/>
      <w:color w:val="7B7B7B" w:themeColor="accent3" w:themeShade="BF"/>
      <w:sz w:val="24"/>
      <w:szCs w:val="24"/>
    </w:rPr>
  </w:style>
  <w:style w:type="paragraph" w:styleId="IntenseQuote">
    <w:name w:val="Intense Quote"/>
    <w:basedOn w:val="Normal"/>
    <w:next w:val="Normal"/>
    <w:link w:val="IntenseQuoteChar"/>
    <w:uiPriority w:val="30"/>
    <w:qFormat/>
    <w:rsid w:val="00D9006B"/>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D9006B"/>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D9006B"/>
    <w:rPr>
      <w:i/>
      <w:iCs/>
      <w:color w:val="595959" w:themeColor="text1" w:themeTint="A6"/>
    </w:rPr>
  </w:style>
  <w:style w:type="character" w:styleId="IntenseEmphasis">
    <w:name w:val="Intense Emphasis"/>
    <w:basedOn w:val="DefaultParagraphFont"/>
    <w:uiPriority w:val="21"/>
    <w:qFormat/>
    <w:rsid w:val="00D9006B"/>
    <w:rPr>
      <w:b/>
      <w:bCs/>
      <w:i/>
      <w:iCs/>
      <w:color w:val="auto"/>
    </w:rPr>
  </w:style>
  <w:style w:type="character" w:styleId="SubtleReference">
    <w:name w:val="Subtle Reference"/>
    <w:basedOn w:val="DefaultParagraphFont"/>
    <w:uiPriority w:val="31"/>
    <w:qFormat/>
    <w:rsid w:val="00D9006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9006B"/>
    <w:rPr>
      <w:b/>
      <w:bCs/>
      <w:caps w:val="0"/>
      <w:smallCaps/>
      <w:color w:val="auto"/>
      <w:spacing w:val="0"/>
      <w:u w:val="single"/>
    </w:rPr>
  </w:style>
  <w:style w:type="character" w:styleId="BookTitle">
    <w:name w:val="Book Title"/>
    <w:basedOn w:val="DefaultParagraphFont"/>
    <w:uiPriority w:val="33"/>
    <w:qFormat/>
    <w:rsid w:val="00D9006B"/>
    <w:rPr>
      <w:b/>
      <w:bCs/>
      <w:caps w:val="0"/>
      <w:smallCaps/>
      <w:spacing w:val="0"/>
    </w:rPr>
  </w:style>
  <w:style w:type="paragraph" w:styleId="TOCHeading">
    <w:name w:val="TOC Heading"/>
    <w:basedOn w:val="Heading1"/>
    <w:next w:val="Normal"/>
    <w:uiPriority w:val="39"/>
    <w:semiHidden/>
    <w:unhideWhenUsed/>
    <w:qFormat/>
    <w:rsid w:val="00D9006B"/>
    <w:pPr>
      <w:outlineLvl w:val="9"/>
    </w:pPr>
  </w:style>
  <w:style w:type="paragraph" w:styleId="Footer">
    <w:name w:val="footer"/>
    <w:basedOn w:val="Normal"/>
    <w:link w:val="FooterChar"/>
    <w:uiPriority w:val="99"/>
    <w:unhideWhenUsed/>
    <w:rsid w:val="00996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6DA"/>
  </w:style>
  <w:style w:type="character" w:styleId="PageNumber">
    <w:name w:val="page number"/>
    <w:basedOn w:val="DefaultParagraphFont"/>
    <w:rsid w:val="009966DA"/>
  </w:style>
  <w:style w:type="paragraph" w:styleId="Header">
    <w:name w:val="header"/>
    <w:basedOn w:val="Normal"/>
    <w:link w:val="HeaderChar"/>
    <w:uiPriority w:val="99"/>
    <w:unhideWhenUsed/>
    <w:rsid w:val="00996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6DA"/>
  </w:style>
  <w:style w:type="paragraph" w:styleId="ListParagraph">
    <w:name w:val="List Paragraph"/>
    <w:basedOn w:val="Normal"/>
    <w:uiPriority w:val="34"/>
    <w:qFormat/>
    <w:rsid w:val="00852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BB9D0-1F55-4A80-9600-76924F3D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1984</Words>
  <Characters>11309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Gagnon</dc:creator>
  <cp:keywords/>
  <dc:description/>
  <cp:lastModifiedBy>Cali Martinez</cp:lastModifiedBy>
  <cp:revision>2</cp:revision>
  <cp:lastPrinted>2023-04-20T19:25:00Z</cp:lastPrinted>
  <dcterms:created xsi:type="dcterms:W3CDTF">2023-04-20T20:28:00Z</dcterms:created>
  <dcterms:modified xsi:type="dcterms:W3CDTF">2023-04-20T20:28:00Z</dcterms:modified>
</cp:coreProperties>
</file>